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816" w:rsidRPr="00BF3AD4" w:rsidRDefault="00527816" w:rsidP="00527816">
      <w:pPr>
        <w:jc w:val="center"/>
        <w:rPr>
          <w:b/>
          <w:sz w:val="24"/>
          <w:szCs w:val="24"/>
          <w:u w:val="single"/>
        </w:rPr>
      </w:pPr>
      <w:r w:rsidRPr="00BF3AD4">
        <w:rPr>
          <w:b/>
          <w:sz w:val="24"/>
          <w:szCs w:val="24"/>
          <w:u w:val="single"/>
        </w:rPr>
        <w:t>Observer et photographier la station spatiale internationale (ISS)</w:t>
      </w:r>
    </w:p>
    <w:p w:rsidR="00B0371F" w:rsidRDefault="00B0371F" w:rsidP="00527816">
      <w:pPr>
        <w:jc w:val="center"/>
      </w:pPr>
    </w:p>
    <w:p w:rsidR="00394A11" w:rsidRPr="00BF3AD4" w:rsidRDefault="00BF3AD4" w:rsidP="00BF3AD4">
      <w:pPr>
        <w:rPr>
          <w:b/>
          <w:u w:val="single"/>
        </w:rPr>
      </w:pPr>
      <w:r w:rsidRPr="00BF3AD4">
        <w:rPr>
          <w:b/>
        </w:rPr>
        <w:tab/>
      </w:r>
      <w:r w:rsidRPr="00BF3AD4">
        <w:rPr>
          <w:b/>
        </w:rPr>
        <w:tab/>
      </w:r>
      <w:r w:rsidRPr="00BF3AD4">
        <w:rPr>
          <w:b/>
          <w:u w:val="single"/>
        </w:rPr>
        <w:t xml:space="preserve">I) </w:t>
      </w:r>
      <w:r w:rsidR="00394A11" w:rsidRPr="00BF3AD4">
        <w:rPr>
          <w:b/>
          <w:u w:val="single"/>
        </w:rPr>
        <w:t>Introduction</w:t>
      </w:r>
    </w:p>
    <w:p w:rsidR="007C799B" w:rsidRDefault="00B0371F" w:rsidP="00B0371F">
      <w:r>
        <w:t>Pour observer la station, il faut qu’elle</w:t>
      </w:r>
      <w:r w:rsidR="00225352">
        <w:t xml:space="preserve"> ne</w:t>
      </w:r>
      <w:r>
        <w:t xml:space="preserve"> passe </w:t>
      </w:r>
      <w:r w:rsidR="007C799B">
        <w:t>pas trop loin au dessus de notre tête</w:t>
      </w:r>
      <w:r>
        <w:t xml:space="preserve">, et qu’elle soit </w:t>
      </w:r>
      <w:r w:rsidR="00BF418A">
        <w:t>visible.</w:t>
      </w:r>
    </w:p>
    <w:p w:rsidR="00BF418A" w:rsidRDefault="00BF418A" w:rsidP="00B0371F">
      <w:r>
        <w:t xml:space="preserve"> Pour être visible, deux </w:t>
      </w:r>
      <w:r w:rsidR="007C799B">
        <w:t>possibilités :</w:t>
      </w:r>
      <w:r>
        <w:t xml:space="preserve"> </w:t>
      </w:r>
    </w:p>
    <w:p w:rsidR="00CD2DCD" w:rsidRDefault="00CD2DCD" w:rsidP="00CD2DCD">
      <w:pPr>
        <w:pStyle w:val="Paragraphedeliste"/>
        <w:numPr>
          <w:ilvl w:val="0"/>
          <w:numId w:val="1"/>
        </w:numPr>
      </w:pPr>
      <w:r>
        <w:t>Soit  elle apparait éclairée par le soleil : on voit à l’œil nu un point brillant se déplacer dans le ciel. Le phénomène dure plus longtemps, plusieurs minutes. Pour qu’il soit bien visible il faut que le ciel soit sombre, mais que la station soit encore, ou déjà éclairée par le soleil : c’est donc en début de nuit ou un peu avant le lever du soleil  que les observations doivent être faites.</w:t>
      </w:r>
    </w:p>
    <w:p w:rsidR="00CD2DCD" w:rsidRDefault="00CD2DCD" w:rsidP="00CD2DCD">
      <w:pPr>
        <w:pStyle w:val="Paragraphedeliste"/>
      </w:pPr>
    </w:p>
    <w:p w:rsidR="00225352" w:rsidRDefault="00BF418A" w:rsidP="00225352">
      <w:pPr>
        <w:pStyle w:val="Paragraphedeliste"/>
        <w:numPr>
          <w:ilvl w:val="0"/>
          <w:numId w:val="1"/>
        </w:numPr>
      </w:pPr>
      <w:r>
        <w:t xml:space="preserve"> </w:t>
      </w:r>
      <w:r w:rsidR="007C799B">
        <w:t xml:space="preserve">Soit </w:t>
      </w:r>
      <w:r>
        <w:t xml:space="preserve">elle occulte très légèrement la lune ou le soleil : </w:t>
      </w:r>
      <w:r w:rsidR="00B0371F">
        <w:t>il s’agit d’un transit</w:t>
      </w:r>
      <w:r>
        <w:t>. On voit la station se déplacer très rapidement devant l’astre ; le phénomène est très bref</w:t>
      </w:r>
      <w:r w:rsidR="007C799B">
        <w:t xml:space="preserve">, deux secondes environ,  et très localisé : </w:t>
      </w:r>
      <w:r w:rsidR="00685A40">
        <w:t>il faut se situer</w:t>
      </w:r>
      <w:r w:rsidR="007C799B">
        <w:t xml:space="preserve"> sur une ligne, au bon endroit, à 500m près. S’il s’agit du soleil il ne faut surtout pas regarder sans protection adaptée.</w:t>
      </w:r>
    </w:p>
    <w:p w:rsidR="00394A11" w:rsidRDefault="00225352" w:rsidP="00225352">
      <w:r>
        <w:t xml:space="preserve">Dans chaque cas, il faut prévoir la séance d’observation. La NASA fourni la position de l’ISS et des </w:t>
      </w:r>
      <w:r w:rsidR="00394A11">
        <w:t>logiciels</w:t>
      </w:r>
      <w:r>
        <w:t xml:space="preserve"> permettent de prévoir les moments ou l</w:t>
      </w:r>
      <w:r w:rsidR="00394A11">
        <w:t>a station</w:t>
      </w:r>
      <w:r>
        <w:t xml:space="preserve">  passera depuis </w:t>
      </w:r>
      <w:r w:rsidR="00394A11">
        <w:t>notre position</w:t>
      </w:r>
      <w:r>
        <w:t xml:space="preserve"> soit devant le soleil, </w:t>
      </w:r>
      <w:r w:rsidR="00394A11">
        <w:t xml:space="preserve">soit </w:t>
      </w:r>
      <w:r>
        <w:t xml:space="preserve">devant la lune… </w:t>
      </w:r>
    </w:p>
    <w:p w:rsidR="00225352" w:rsidRDefault="00225352" w:rsidP="00225352">
      <w:r>
        <w:t>Deux sites</w:t>
      </w:r>
      <w:r w:rsidR="00394A11">
        <w:t xml:space="preserve"> internet</w:t>
      </w:r>
      <w:r w:rsidR="006B2E16">
        <w:t xml:space="preserve"> font ces calculs et</w:t>
      </w:r>
      <w:r>
        <w:t xml:space="preserve"> permettent gratuitement de préparer une observation : </w:t>
      </w:r>
      <w:hyperlink r:id="rId8" w:history="1">
        <w:r w:rsidR="008A764E">
          <w:rPr>
            <w:rStyle w:val="Lienhypertexte"/>
          </w:rPr>
          <w:t>http://www.calsky.com/</w:t>
        </w:r>
      </w:hyperlink>
      <w:r>
        <w:t xml:space="preserve"> et </w:t>
      </w:r>
      <w:hyperlink r:id="rId9" w:history="1">
        <w:r w:rsidR="008A764E">
          <w:rPr>
            <w:rStyle w:val="Lienhypertexte"/>
          </w:rPr>
          <w:t>http://www.heavens-above.com/</w:t>
        </w:r>
      </w:hyperlink>
      <w:r>
        <w:t>. Le premier est plus adapté pour les transits et plus complet. Plusieurs articles expliquent l’utilisation du site</w:t>
      </w:r>
      <w:r w:rsidR="0015112E">
        <w:t>, notamment ce</w:t>
      </w:r>
      <w:r>
        <w:t>lui de</w:t>
      </w:r>
      <w:r w:rsidR="008A764E">
        <w:t xml:space="preserve"> l’astronomie magazine d’octobre 2010.</w:t>
      </w:r>
      <w:r w:rsidR="00D841AA">
        <w:t xml:space="preserve"> Des applications pour iPhone et tablettes sont nombreuses (satellite </w:t>
      </w:r>
      <w:proofErr w:type="spellStart"/>
      <w:r w:rsidR="00D841AA">
        <w:t>tracker</w:t>
      </w:r>
      <w:proofErr w:type="spellEnd"/>
      <w:r w:rsidR="00D841AA">
        <w:t xml:space="preserve">, </w:t>
      </w:r>
      <w:proofErr w:type="spellStart"/>
      <w:r w:rsidR="00D841AA">
        <w:t>iss</w:t>
      </w:r>
      <w:proofErr w:type="spellEnd"/>
      <w:r w:rsidR="00D841AA">
        <w:t xml:space="preserve"> </w:t>
      </w:r>
      <w:proofErr w:type="spellStart"/>
      <w:r w:rsidR="00D841AA">
        <w:t>visibility</w:t>
      </w:r>
      <w:proofErr w:type="spellEnd"/>
      <w:r w:rsidR="00D841AA">
        <w:t>…)</w:t>
      </w:r>
    </w:p>
    <w:p w:rsidR="00225352" w:rsidRDefault="004E3514" w:rsidP="00225352">
      <w:pPr>
        <w:rPr>
          <w:b/>
          <w:u w:val="single"/>
        </w:rPr>
      </w:pPr>
      <w:r>
        <w:tab/>
      </w:r>
      <w:r w:rsidR="006B2E16">
        <w:tab/>
      </w:r>
      <w:r w:rsidR="00BF3AD4" w:rsidRPr="00BF3AD4">
        <w:rPr>
          <w:b/>
          <w:u w:val="single"/>
        </w:rPr>
        <w:t xml:space="preserve">II) </w:t>
      </w:r>
      <w:r w:rsidR="006B2E16" w:rsidRPr="00BF3AD4">
        <w:rPr>
          <w:b/>
          <w:u w:val="single"/>
        </w:rPr>
        <w:t xml:space="preserve">Utilisation de </w:t>
      </w:r>
      <w:proofErr w:type="spellStart"/>
      <w:r w:rsidR="006B2E16" w:rsidRPr="00BF3AD4">
        <w:rPr>
          <w:b/>
          <w:u w:val="single"/>
        </w:rPr>
        <w:t>calsky</w:t>
      </w:r>
      <w:proofErr w:type="spellEnd"/>
    </w:p>
    <w:p w:rsidR="00BF3AD4" w:rsidRPr="00BF3AD4" w:rsidRDefault="00BF3AD4" w:rsidP="00225352">
      <w:pPr>
        <w:rPr>
          <w:u w:val="single"/>
        </w:rPr>
      </w:pPr>
      <w:r w:rsidRPr="00BF3AD4">
        <w:rPr>
          <w:u w:val="single"/>
        </w:rPr>
        <w:t>1) Prise en main</w:t>
      </w:r>
    </w:p>
    <w:p w:rsidR="008A764E" w:rsidRDefault="00543FAE" w:rsidP="00225352">
      <w:r>
        <w:t xml:space="preserve">Remarque : l’utilisation gratuite du site suppose que l’on ne s’y connecte pas trop longuement; avec l’habitude, </w:t>
      </w:r>
      <w:r w:rsidR="00BF3AD4">
        <w:t>une dizaine de</w:t>
      </w:r>
      <w:r>
        <w:t xml:space="preserve"> minutes suffisent pour obtenir les informations désirées.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9"/>
        <w:gridCol w:w="1961"/>
        <w:gridCol w:w="4656"/>
      </w:tblGrid>
      <w:tr w:rsidR="000E496B" w:rsidTr="00F96630">
        <w:tc>
          <w:tcPr>
            <w:tcW w:w="10706" w:type="dxa"/>
            <w:gridSpan w:val="3"/>
          </w:tcPr>
          <w:p w:rsidR="000E496B" w:rsidRDefault="000E19AA" w:rsidP="000A27CD">
            <w:r>
              <w:rPr>
                <w:noProof/>
                <w:lang w:eastAsia="fr-FR"/>
              </w:rPr>
              <w:pict>
                <v:shapetype id="_x0000_t32" coordsize="21600,21600" o:spt="32" o:oned="t" path="m,l21600,21600e" filled="f">
                  <v:path arrowok="t" fillok="f" o:connecttype="none"/>
                  <o:lock v:ext="edit" shapetype="t"/>
                </v:shapetype>
                <v:shape id="_x0000_s1027" type="#_x0000_t32" style="position:absolute;margin-left:216.25pt;margin-top:7.6pt;width:41.75pt;height:52.55pt;z-index:251660288" o:connectortype="straight">
                  <v:stroke endarrow="block"/>
                </v:shape>
              </w:pict>
            </w:r>
            <w:r w:rsidR="000E496B">
              <w:t>Une fois sur le site on clique sur satellites et ISS</w:t>
            </w:r>
          </w:p>
        </w:tc>
      </w:tr>
      <w:tr w:rsidR="000E496B" w:rsidTr="00F96630">
        <w:tc>
          <w:tcPr>
            <w:tcW w:w="10706" w:type="dxa"/>
            <w:gridSpan w:val="3"/>
          </w:tcPr>
          <w:p w:rsidR="000E496B" w:rsidRDefault="000E496B" w:rsidP="000E496B">
            <w:pPr>
              <w:jc w:val="center"/>
              <w:rPr>
                <w:noProof/>
                <w:lang w:eastAsia="fr-FR"/>
              </w:rPr>
            </w:pPr>
            <w:r w:rsidRPr="000E496B">
              <w:rPr>
                <w:noProof/>
                <w:lang w:eastAsia="fr-FR"/>
              </w:rPr>
              <w:drawing>
                <wp:inline distT="0" distB="0" distL="0" distR="0">
                  <wp:extent cx="5536506" cy="1059989"/>
                  <wp:effectExtent l="19050" t="0" r="7044"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37704" cy="1060218"/>
                          </a:xfrm>
                          <a:prstGeom prst="rect">
                            <a:avLst/>
                          </a:prstGeom>
                          <a:noFill/>
                          <a:ln w="9525">
                            <a:noFill/>
                            <a:miter lim="800000"/>
                            <a:headEnd/>
                            <a:tailEnd/>
                          </a:ln>
                        </pic:spPr>
                      </pic:pic>
                    </a:graphicData>
                  </a:graphic>
                </wp:inline>
              </w:drawing>
            </w:r>
          </w:p>
        </w:tc>
      </w:tr>
      <w:tr w:rsidR="000E496B" w:rsidTr="00F96630">
        <w:tc>
          <w:tcPr>
            <w:tcW w:w="4089" w:type="dxa"/>
          </w:tcPr>
          <w:p w:rsidR="000E496B" w:rsidRDefault="000E19AA" w:rsidP="000A27CD">
            <w:pPr>
              <w:rPr>
                <w:noProof/>
                <w:lang w:eastAsia="fr-FR"/>
              </w:rPr>
            </w:pPr>
            <w:r>
              <w:rPr>
                <w:noProof/>
                <w:lang w:eastAsia="fr-FR"/>
              </w:rPr>
              <w:pict>
                <v:shape id="_x0000_s1028" type="#_x0000_t32" style="position:absolute;margin-left:146.05pt;margin-top:23.45pt;width:15.75pt;height:41.4pt;flip:x;z-index:251661312;mso-position-horizontal-relative:text;mso-position-vertical-relative:text" o:connectortype="straight">
                  <v:stroke endarrow="block"/>
                </v:shape>
              </w:pict>
            </w:r>
            <w:r w:rsidR="000E496B">
              <w:rPr>
                <w:noProof/>
                <w:lang w:eastAsia="fr-FR"/>
              </w:rPr>
              <w:t>On peut choisir la durée de la période d’étude : entre un jour et deux mois</w:t>
            </w:r>
          </w:p>
        </w:tc>
        <w:tc>
          <w:tcPr>
            <w:tcW w:w="6617" w:type="dxa"/>
            <w:gridSpan w:val="2"/>
          </w:tcPr>
          <w:p w:rsidR="000E496B" w:rsidRDefault="000E496B" w:rsidP="000A27CD">
            <w:pPr>
              <w:rPr>
                <w:noProof/>
                <w:lang w:eastAsia="fr-FR"/>
              </w:rPr>
            </w:pPr>
            <w:r>
              <w:rPr>
                <w:noProof/>
                <w:lang w:eastAsia="fr-FR"/>
              </w:rPr>
              <w:t>Une fenêtre permet de connaître l’altitude du satellite</w:t>
            </w:r>
            <w:r w:rsidR="00543FAE">
              <w:rPr>
                <w:noProof/>
                <w:lang w:eastAsia="fr-FR"/>
              </w:rPr>
              <w:t>. L’altitude est directement liée à la période orbitale…une activité possible.</w:t>
            </w:r>
          </w:p>
        </w:tc>
      </w:tr>
      <w:tr w:rsidR="000E496B" w:rsidTr="00F96630">
        <w:tc>
          <w:tcPr>
            <w:tcW w:w="4089" w:type="dxa"/>
          </w:tcPr>
          <w:p w:rsidR="000E496B" w:rsidRDefault="000E496B" w:rsidP="000A27CD">
            <w:pPr>
              <w:rPr>
                <w:noProof/>
                <w:lang w:eastAsia="fr-FR"/>
              </w:rPr>
            </w:pPr>
            <w:r w:rsidRPr="000E496B">
              <w:rPr>
                <w:noProof/>
                <w:lang w:eastAsia="fr-FR"/>
              </w:rPr>
              <w:drawing>
                <wp:inline distT="0" distB="0" distL="0" distR="0">
                  <wp:extent cx="2486399" cy="906716"/>
                  <wp:effectExtent l="19050" t="0" r="9151"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93606" cy="909344"/>
                          </a:xfrm>
                          <a:prstGeom prst="rect">
                            <a:avLst/>
                          </a:prstGeom>
                          <a:noFill/>
                          <a:ln w="9525">
                            <a:noFill/>
                            <a:miter lim="800000"/>
                            <a:headEnd/>
                            <a:tailEnd/>
                          </a:ln>
                        </pic:spPr>
                      </pic:pic>
                    </a:graphicData>
                  </a:graphic>
                </wp:inline>
              </w:drawing>
            </w:r>
          </w:p>
        </w:tc>
        <w:tc>
          <w:tcPr>
            <w:tcW w:w="1961" w:type="dxa"/>
          </w:tcPr>
          <w:p w:rsidR="000E496B" w:rsidRDefault="000E19AA" w:rsidP="000A27CD">
            <w:pPr>
              <w:rPr>
                <w:noProof/>
                <w:lang w:eastAsia="fr-FR"/>
              </w:rPr>
            </w:pPr>
            <w:r>
              <w:rPr>
                <w:noProof/>
                <w:lang w:eastAsia="fr-FR"/>
              </w:rPr>
              <w:pict>
                <v:shape id="_x0000_s1029" type="#_x0000_t32" style="position:absolute;margin-left:11.8pt;margin-top:4.45pt;width:6.65pt;height:11.5pt;z-index:251662336;mso-position-horizontal-relative:text;mso-position-vertical-relative:text" o:connectortype="straight">
                  <v:stroke endarrow="block"/>
                </v:shape>
              </w:pict>
            </w:r>
            <w:r>
              <w:rPr>
                <w:noProof/>
                <w:lang w:eastAsia="fr-FR"/>
              </w:rPr>
              <w:pict>
                <v:shape id="_x0000_s1030" type="#_x0000_t32" style="position:absolute;margin-left:85.6pt;margin-top:41.65pt;width:12.1pt;height:0;z-index:251663360;mso-position-horizontal-relative:text;mso-position-vertical-relative:text" o:connectortype="straight">
                  <v:stroke endarrow="block"/>
                </v:shape>
              </w:pict>
            </w:r>
            <w:r w:rsidR="000E496B" w:rsidRPr="000E496B">
              <w:rPr>
                <w:noProof/>
                <w:lang w:eastAsia="fr-FR"/>
              </w:rPr>
              <w:drawing>
                <wp:inline distT="0" distB="0" distL="0" distR="0">
                  <wp:extent cx="1114185" cy="1092915"/>
                  <wp:effectExtent l="19050" t="0" r="0" b="0"/>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115917" cy="1094614"/>
                          </a:xfrm>
                          <a:prstGeom prst="rect">
                            <a:avLst/>
                          </a:prstGeom>
                          <a:noFill/>
                          <a:ln w="9525">
                            <a:noFill/>
                            <a:miter lim="800000"/>
                            <a:headEnd/>
                            <a:tailEnd/>
                          </a:ln>
                        </pic:spPr>
                      </pic:pic>
                    </a:graphicData>
                  </a:graphic>
                </wp:inline>
              </w:drawing>
            </w:r>
          </w:p>
        </w:tc>
        <w:tc>
          <w:tcPr>
            <w:tcW w:w="4656" w:type="dxa"/>
          </w:tcPr>
          <w:p w:rsidR="000E496B" w:rsidRDefault="000E496B" w:rsidP="000A27CD">
            <w:pPr>
              <w:rPr>
                <w:noProof/>
                <w:lang w:eastAsia="fr-FR"/>
              </w:rPr>
            </w:pPr>
            <w:r w:rsidRPr="000E496B">
              <w:rPr>
                <w:noProof/>
                <w:lang w:eastAsia="fr-FR"/>
              </w:rPr>
              <w:drawing>
                <wp:inline distT="0" distB="0" distL="0" distR="0">
                  <wp:extent cx="2864281" cy="1206393"/>
                  <wp:effectExtent l="1905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865207" cy="1206783"/>
                          </a:xfrm>
                          <a:prstGeom prst="rect">
                            <a:avLst/>
                          </a:prstGeom>
                          <a:noFill/>
                          <a:ln w="9525">
                            <a:noFill/>
                            <a:miter lim="800000"/>
                            <a:headEnd/>
                            <a:tailEnd/>
                          </a:ln>
                        </pic:spPr>
                      </pic:pic>
                    </a:graphicData>
                  </a:graphic>
                </wp:inline>
              </w:drawing>
            </w:r>
          </w:p>
        </w:tc>
      </w:tr>
    </w:tbl>
    <w:p w:rsidR="000A27CD" w:rsidRDefault="000A27CD" w:rsidP="000A27CD">
      <w:pPr>
        <w:rPr>
          <w:noProof/>
          <w:lang w:eastAsia="fr-FR"/>
        </w:rPr>
      </w:pPr>
    </w:p>
    <w:p w:rsidR="008A764E" w:rsidRDefault="008A764E" w:rsidP="000A27C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4298"/>
        <w:gridCol w:w="4599"/>
      </w:tblGrid>
      <w:tr w:rsidR="00BA4D96" w:rsidTr="001D7526">
        <w:tc>
          <w:tcPr>
            <w:tcW w:w="1809" w:type="dxa"/>
          </w:tcPr>
          <w:p w:rsidR="00EB1BD3" w:rsidRPr="00BA4D96" w:rsidRDefault="000E19AA" w:rsidP="00BA4D96">
            <w:pPr>
              <w:rPr>
                <w:sz w:val="18"/>
                <w:szCs w:val="18"/>
              </w:rPr>
            </w:pPr>
            <w:r>
              <w:rPr>
                <w:noProof/>
                <w:sz w:val="18"/>
                <w:szCs w:val="18"/>
                <w:lang w:eastAsia="fr-FR"/>
              </w:rPr>
              <w:lastRenderedPageBreak/>
              <w:pict>
                <v:shape id="_x0000_s1031" type="#_x0000_t32" style="position:absolute;margin-left:80.45pt;margin-top:33.8pt;width:58.35pt;height:0;z-index:251664384" o:connectortype="straight">
                  <v:stroke endarrow="block"/>
                </v:shape>
              </w:pict>
            </w:r>
            <w:r w:rsidR="00EB1BD3" w:rsidRPr="00BA4D96">
              <w:rPr>
                <w:sz w:val="18"/>
                <w:szCs w:val="18"/>
              </w:rPr>
              <w:t xml:space="preserve">Internet repère approximativement, automatiquement, la position ou l’on se trouve </w:t>
            </w:r>
          </w:p>
        </w:tc>
        <w:tc>
          <w:tcPr>
            <w:tcW w:w="4298" w:type="dxa"/>
          </w:tcPr>
          <w:p w:rsidR="00EB1BD3" w:rsidRDefault="000E19AA" w:rsidP="000A27CD">
            <w:pPr>
              <w:jc w:val="center"/>
            </w:pPr>
            <w:r>
              <w:rPr>
                <w:noProof/>
                <w:lang w:eastAsia="fr-FR"/>
              </w:rPr>
              <w:pict>
                <v:shape id="_x0000_s1032" type="#_x0000_t32" style="position:absolute;left:0;text-align:left;margin-left:190.2pt;margin-top:8.05pt;width:23pt;height:7.95pt;flip:x;z-index:251665408;mso-position-horizontal-relative:text;mso-position-vertical-relative:text" o:connectortype="straight">
                  <v:stroke endarrow="block"/>
                </v:shape>
              </w:pict>
            </w:r>
            <w:r w:rsidR="00EB1BD3">
              <w:rPr>
                <w:noProof/>
                <w:lang w:eastAsia="fr-FR"/>
              </w:rPr>
              <w:drawing>
                <wp:inline distT="0" distB="0" distL="0" distR="0">
                  <wp:extent cx="2458720" cy="1898015"/>
                  <wp:effectExtent l="19050" t="0" r="0" b="0"/>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458720" cy="1898015"/>
                          </a:xfrm>
                          <a:prstGeom prst="rect">
                            <a:avLst/>
                          </a:prstGeom>
                          <a:noFill/>
                          <a:ln w="9525">
                            <a:noFill/>
                            <a:miter lim="800000"/>
                            <a:headEnd/>
                            <a:tailEnd/>
                          </a:ln>
                        </pic:spPr>
                      </pic:pic>
                    </a:graphicData>
                  </a:graphic>
                </wp:inline>
              </w:drawing>
            </w:r>
          </w:p>
        </w:tc>
        <w:tc>
          <w:tcPr>
            <w:tcW w:w="4599" w:type="dxa"/>
          </w:tcPr>
          <w:p w:rsidR="00EB1BD3" w:rsidRDefault="000E19AA" w:rsidP="000A27CD">
            <w:pPr>
              <w:jc w:val="center"/>
            </w:pPr>
            <w:r>
              <w:rPr>
                <w:noProof/>
                <w:lang w:eastAsia="fr-FR"/>
              </w:rPr>
              <w:pict>
                <v:shape id="_x0000_s1033" type="#_x0000_t32" style="position:absolute;left:0;text-align:left;margin-left:107.05pt;margin-top:25.35pt;width:0;height:36pt;z-index:251666432;mso-position-horizontal-relative:text;mso-position-vertical-relative:text" o:connectortype="straight">
                  <v:stroke endarrow="block"/>
                </v:shape>
              </w:pict>
            </w:r>
            <w:r w:rsidR="00EB1BD3">
              <w:t>En cliquant sur la mappemonde, on peut affiner sa position</w:t>
            </w:r>
            <w:r w:rsidR="001D7526">
              <w:t xml:space="preserve"> en déplaçant « la petite maison »</w:t>
            </w:r>
            <w:r w:rsidR="00BA4D96">
              <w:t>.</w:t>
            </w:r>
            <w:r w:rsidR="001D7526">
              <w:t xml:space="preserve"> </w:t>
            </w:r>
          </w:p>
          <w:p w:rsidR="00EB1BD3" w:rsidRDefault="00EB1BD3" w:rsidP="000A27CD">
            <w:pPr>
              <w:jc w:val="center"/>
            </w:pPr>
            <w:r>
              <w:rPr>
                <w:noProof/>
                <w:lang w:eastAsia="fr-FR"/>
              </w:rPr>
              <w:drawing>
                <wp:inline distT="0" distB="0" distL="0" distR="0">
                  <wp:extent cx="2516681" cy="1736098"/>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520196" cy="1738523"/>
                          </a:xfrm>
                          <a:prstGeom prst="rect">
                            <a:avLst/>
                          </a:prstGeom>
                          <a:noFill/>
                          <a:ln w="9525">
                            <a:noFill/>
                            <a:miter lim="800000"/>
                            <a:headEnd/>
                            <a:tailEnd/>
                          </a:ln>
                        </pic:spPr>
                      </pic:pic>
                    </a:graphicData>
                  </a:graphic>
                </wp:inline>
              </w:drawing>
            </w:r>
          </w:p>
        </w:tc>
      </w:tr>
      <w:tr w:rsidR="00BA4D96" w:rsidTr="001D7526">
        <w:tc>
          <w:tcPr>
            <w:tcW w:w="1809" w:type="dxa"/>
          </w:tcPr>
          <w:p w:rsidR="00BA4D96" w:rsidRPr="00BF3AD4" w:rsidRDefault="001D7526" w:rsidP="000A27CD">
            <w:pPr>
              <w:jc w:val="center"/>
              <w:rPr>
                <w:lang w:val="en-US"/>
              </w:rPr>
            </w:pPr>
            <w:proofErr w:type="spellStart"/>
            <w:r w:rsidRPr="00BF3AD4">
              <w:rPr>
                <w:lang w:val="en-US"/>
              </w:rPr>
              <w:t>Puis</w:t>
            </w:r>
            <w:proofErr w:type="spellEnd"/>
            <w:r w:rsidRPr="00BF3AD4">
              <w:rPr>
                <w:lang w:val="en-US"/>
              </w:rPr>
              <w:t xml:space="preserve"> « click here to use this place »</w:t>
            </w:r>
          </w:p>
        </w:tc>
        <w:tc>
          <w:tcPr>
            <w:tcW w:w="8897" w:type="dxa"/>
            <w:gridSpan w:val="2"/>
          </w:tcPr>
          <w:p w:rsidR="00BA4D96" w:rsidRDefault="000E19AA" w:rsidP="000A27CD">
            <w:pPr>
              <w:jc w:val="center"/>
            </w:pPr>
            <w:r>
              <w:rPr>
                <w:noProof/>
                <w:lang w:eastAsia="fr-FR"/>
              </w:rPr>
              <w:pict>
                <v:shape id="_x0000_s1034" type="#_x0000_t32" style="position:absolute;left:0;text-align:left;margin-left:352.25pt;margin-top:40.6pt;width:6.4pt;height:20.85pt;flip:x y;z-index:251667456;mso-position-horizontal-relative:text;mso-position-vertical-relative:text" o:connectortype="straight">
                  <v:stroke endarrow="block"/>
                </v:shape>
              </w:pict>
            </w:r>
            <w:r w:rsidR="00BA4D96">
              <w:rPr>
                <w:noProof/>
                <w:lang w:eastAsia="fr-FR"/>
              </w:rPr>
              <w:drawing>
                <wp:inline distT="0" distB="0" distL="0" distR="0">
                  <wp:extent cx="6654165" cy="63754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6654165" cy="637540"/>
                          </a:xfrm>
                          <a:prstGeom prst="rect">
                            <a:avLst/>
                          </a:prstGeom>
                          <a:noFill/>
                          <a:ln w="9525">
                            <a:noFill/>
                            <a:miter lim="800000"/>
                            <a:headEnd/>
                            <a:tailEnd/>
                          </a:ln>
                        </pic:spPr>
                      </pic:pic>
                    </a:graphicData>
                  </a:graphic>
                </wp:inline>
              </w:drawing>
            </w:r>
          </w:p>
        </w:tc>
      </w:tr>
      <w:tr w:rsidR="001D7526" w:rsidTr="001D7526">
        <w:tc>
          <w:tcPr>
            <w:tcW w:w="10706" w:type="dxa"/>
            <w:gridSpan w:val="3"/>
          </w:tcPr>
          <w:p w:rsidR="001D7526" w:rsidRDefault="001D7526" w:rsidP="000A27CD">
            <w:pPr>
              <w:jc w:val="center"/>
            </w:pPr>
            <w:r>
              <w:t>On peut alors soit s’enregistrer soit revenir en arrière avec les nouvelles valeurs</w:t>
            </w:r>
          </w:p>
        </w:tc>
      </w:tr>
    </w:tbl>
    <w:p w:rsidR="00EB1BD3" w:rsidRDefault="00EB1BD3" w:rsidP="000A27CD">
      <w:pPr>
        <w:jc w:val="center"/>
      </w:pPr>
    </w:p>
    <w:tbl>
      <w:tblPr>
        <w:tblStyle w:val="Grilledutableau"/>
        <w:tblW w:w="0" w:type="auto"/>
        <w:tblBorders>
          <w:insideH w:val="none" w:sz="0" w:space="0" w:color="auto"/>
          <w:insideV w:val="none" w:sz="0" w:space="0" w:color="auto"/>
        </w:tblBorders>
        <w:tblLook w:val="04A0"/>
      </w:tblPr>
      <w:tblGrid>
        <w:gridCol w:w="1442"/>
        <w:gridCol w:w="7821"/>
        <w:gridCol w:w="1443"/>
      </w:tblGrid>
      <w:tr w:rsidR="001D7526" w:rsidTr="006E096A">
        <w:tc>
          <w:tcPr>
            <w:tcW w:w="10706" w:type="dxa"/>
            <w:gridSpan w:val="3"/>
          </w:tcPr>
          <w:p w:rsidR="00CD2DCD" w:rsidRDefault="00AA7DFC" w:rsidP="00AA7DFC">
            <w:pPr>
              <w:jc w:val="center"/>
            </w:pPr>
            <w:r>
              <w:t>Dans une</w:t>
            </w:r>
            <w:r w:rsidR="001D7526">
              <w:t xml:space="preserve"> nouvelle fenêtre</w:t>
            </w:r>
            <w:r>
              <w:t xml:space="preserve">, on peut </w:t>
            </w:r>
            <w:r w:rsidR="006E096A">
              <w:t>rechercher</w:t>
            </w:r>
            <w:r>
              <w:t xml:space="preserve"> tous les transits à</w:t>
            </w:r>
            <w:r w:rsidR="00A13C15">
              <w:t xml:space="preserve"> jusqu’à</w:t>
            </w:r>
            <w:r>
              <w:t xml:space="preserve"> 25 km de distance </w:t>
            </w:r>
            <w:r w:rsidR="00A13C15">
              <w:t>par exemple</w:t>
            </w:r>
            <w:r w:rsidR="00CD2DCD">
              <w:t> ;</w:t>
            </w:r>
          </w:p>
          <w:p w:rsidR="001D7526" w:rsidRDefault="000E19AA" w:rsidP="006E096A">
            <w:pPr>
              <w:jc w:val="center"/>
            </w:pPr>
            <w:r>
              <w:rPr>
                <w:noProof/>
                <w:lang w:eastAsia="fr-FR"/>
              </w:rPr>
              <w:pict>
                <v:shape id="_x0000_s1035" type="#_x0000_t32" style="position:absolute;left:0;text-align:left;margin-left:352.65pt;margin-top:2.65pt;width:102.2pt;height:110.1pt;flip:x;z-index:251668480" o:connectortype="straight">
                  <v:stroke endarrow="block"/>
                </v:shape>
              </w:pict>
            </w:r>
          </w:p>
        </w:tc>
      </w:tr>
      <w:tr w:rsidR="001D7526" w:rsidTr="006E096A">
        <w:tc>
          <w:tcPr>
            <w:tcW w:w="1442" w:type="dxa"/>
          </w:tcPr>
          <w:p w:rsidR="006E096A" w:rsidRDefault="006E096A" w:rsidP="006E096A">
            <w:r>
              <w:t>Et seulement les transits soleil et lune</w:t>
            </w:r>
          </w:p>
          <w:p w:rsidR="001D7526" w:rsidRDefault="000E19AA" w:rsidP="000A27CD">
            <w:pPr>
              <w:jc w:val="center"/>
            </w:pPr>
            <w:r>
              <w:rPr>
                <w:noProof/>
                <w:lang w:eastAsia="fr-FR"/>
              </w:rPr>
              <w:pict>
                <v:shape id="_x0000_s1036" type="#_x0000_t32" style="position:absolute;left:0;text-align:left;margin-left:51.65pt;margin-top:4.65pt;width:51.85pt;height:97.15pt;z-index:251669504" o:connectortype="straight">
                  <v:stroke endarrow="block"/>
                </v:shape>
              </w:pict>
            </w:r>
          </w:p>
        </w:tc>
        <w:tc>
          <w:tcPr>
            <w:tcW w:w="7821" w:type="dxa"/>
          </w:tcPr>
          <w:p w:rsidR="001D7526" w:rsidRDefault="001D7526" w:rsidP="000A27CD">
            <w:pPr>
              <w:jc w:val="center"/>
            </w:pPr>
            <w:r>
              <w:rPr>
                <w:noProof/>
                <w:lang w:eastAsia="fr-FR"/>
              </w:rPr>
              <w:drawing>
                <wp:inline distT="0" distB="0" distL="0" distR="0">
                  <wp:extent cx="4809744" cy="2753459"/>
                  <wp:effectExtent l="19050" t="0" r="0" b="0"/>
                  <wp:docPr id="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4810120" cy="2753674"/>
                          </a:xfrm>
                          <a:prstGeom prst="rect">
                            <a:avLst/>
                          </a:prstGeom>
                          <a:noFill/>
                          <a:ln w="9525">
                            <a:noFill/>
                            <a:miter lim="800000"/>
                            <a:headEnd/>
                            <a:tailEnd/>
                          </a:ln>
                        </pic:spPr>
                      </pic:pic>
                    </a:graphicData>
                  </a:graphic>
                </wp:inline>
              </w:drawing>
            </w:r>
          </w:p>
        </w:tc>
        <w:tc>
          <w:tcPr>
            <w:tcW w:w="1443" w:type="dxa"/>
          </w:tcPr>
          <w:p w:rsidR="001D7526" w:rsidRDefault="001D7526" w:rsidP="000A27CD">
            <w:pPr>
              <w:jc w:val="center"/>
            </w:pPr>
          </w:p>
          <w:p w:rsidR="00AA7DFC" w:rsidRDefault="00AA7DFC" w:rsidP="000A27CD">
            <w:pPr>
              <w:jc w:val="center"/>
            </w:pPr>
          </w:p>
          <w:p w:rsidR="00AA7DFC" w:rsidRDefault="00AA7DFC" w:rsidP="000A27CD">
            <w:pPr>
              <w:jc w:val="center"/>
            </w:pPr>
          </w:p>
          <w:p w:rsidR="00AA7DFC" w:rsidRDefault="00AA7DFC" w:rsidP="000A27CD">
            <w:pPr>
              <w:jc w:val="center"/>
            </w:pPr>
          </w:p>
          <w:p w:rsidR="00AA7DFC" w:rsidRDefault="00AA7DFC" w:rsidP="000A27CD">
            <w:pPr>
              <w:jc w:val="center"/>
            </w:pPr>
          </w:p>
          <w:p w:rsidR="00AA7DFC" w:rsidRDefault="00AA7DFC" w:rsidP="000A27CD">
            <w:pPr>
              <w:jc w:val="center"/>
            </w:pPr>
          </w:p>
          <w:p w:rsidR="00AA7DFC" w:rsidRDefault="00AA7DFC" w:rsidP="006E096A"/>
        </w:tc>
      </w:tr>
      <w:tr w:rsidR="00AA7DFC" w:rsidTr="006E096A">
        <w:tc>
          <w:tcPr>
            <w:tcW w:w="10706" w:type="dxa"/>
            <w:gridSpan w:val="3"/>
          </w:tcPr>
          <w:p w:rsidR="00AA7DFC" w:rsidRDefault="00AA7DFC" w:rsidP="000A27CD">
            <w:pPr>
              <w:jc w:val="center"/>
            </w:pPr>
            <w:r>
              <w:t>D’autres options sont à découvrir…</w:t>
            </w:r>
          </w:p>
        </w:tc>
      </w:tr>
    </w:tbl>
    <w:p w:rsidR="006E096A" w:rsidRDefault="006E096A" w:rsidP="00BF3AD4">
      <w:pPr>
        <w:rPr>
          <w:u w:val="single"/>
        </w:rPr>
      </w:pPr>
    </w:p>
    <w:p w:rsidR="006E096A" w:rsidRDefault="006E096A" w:rsidP="00BF3AD4">
      <w:pPr>
        <w:rPr>
          <w:u w:val="single"/>
        </w:rPr>
      </w:pPr>
    </w:p>
    <w:p w:rsidR="00BF3AD4" w:rsidRDefault="00BF3AD4" w:rsidP="00BF3AD4">
      <w:pPr>
        <w:rPr>
          <w:u w:val="single"/>
        </w:rPr>
      </w:pPr>
      <w:r>
        <w:rPr>
          <w:u w:val="single"/>
        </w:rPr>
        <w:t>2) Premier exemple</w:t>
      </w:r>
      <w:r w:rsidR="006E096A">
        <w:rPr>
          <w:u w:val="single"/>
        </w:rPr>
        <w:t> : la station apparait éclairée par le soleil</w:t>
      </w:r>
    </w:p>
    <w:p w:rsidR="006E096A" w:rsidRPr="00BF3AD4" w:rsidRDefault="006E096A" w:rsidP="00BF3AD4">
      <w:pPr>
        <w:rPr>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8896"/>
        <w:gridCol w:w="392"/>
      </w:tblGrid>
      <w:tr w:rsidR="00521B89" w:rsidTr="006E096A">
        <w:tc>
          <w:tcPr>
            <w:tcW w:w="1418" w:type="dxa"/>
          </w:tcPr>
          <w:p w:rsidR="00521B89" w:rsidRPr="002472F3" w:rsidRDefault="00E7792F" w:rsidP="000A27CD">
            <w:pPr>
              <w:jc w:val="center"/>
              <w:rPr>
                <w:sz w:val="20"/>
                <w:szCs w:val="20"/>
              </w:rPr>
            </w:pPr>
            <w:r w:rsidRPr="002472F3">
              <w:rPr>
                <w:sz w:val="20"/>
                <w:szCs w:val="20"/>
              </w:rPr>
              <w:t>Dans cet exemple la station est visible autour de 23h28</w:t>
            </w:r>
          </w:p>
        </w:tc>
        <w:tc>
          <w:tcPr>
            <w:tcW w:w="8896" w:type="dxa"/>
          </w:tcPr>
          <w:p w:rsidR="00521B89" w:rsidRDefault="000E19AA" w:rsidP="000A27CD">
            <w:pPr>
              <w:jc w:val="center"/>
            </w:pPr>
            <w:r>
              <w:rPr>
                <w:noProof/>
                <w:lang w:eastAsia="fr-FR"/>
              </w:rPr>
              <w:pict>
                <v:shape id="_x0000_s1037" type="#_x0000_t32" style="position:absolute;left:0;text-align:left;margin-left:97.4pt;margin-top:63.75pt;width:3.6pt;height:31.65pt;flip:y;z-index:251670528;mso-position-horizontal-relative:text;mso-position-vertical-relative:text" o:connectortype="straight">
                  <v:stroke endarrow="block"/>
                </v:shape>
              </w:pict>
            </w:r>
            <w:r>
              <w:rPr>
                <w:noProof/>
                <w:lang w:eastAsia="fr-FR"/>
              </w:rPr>
              <w:pict>
                <v:shape id="_x0000_s1038" type="#_x0000_t32" style="position:absolute;left:0;text-align:left;margin-left:275.95pt;margin-top:63.75pt;width:12.95pt;height:13.65pt;flip:x y;z-index:251671552;mso-position-horizontal-relative:text;mso-position-vertical-relative:text" o:connectortype="straight">
                  <v:stroke endarrow="block"/>
                </v:shape>
              </w:pict>
            </w:r>
            <w:r w:rsidR="00E7792F">
              <w:rPr>
                <w:noProof/>
                <w:lang w:eastAsia="fr-FR"/>
              </w:rPr>
              <w:drawing>
                <wp:inline distT="0" distB="0" distL="0" distR="0">
                  <wp:extent cx="5403739" cy="942806"/>
                  <wp:effectExtent l="19050" t="0" r="6461"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402013" cy="942505"/>
                          </a:xfrm>
                          <a:prstGeom prst="rect">
                            <a:avLst/>
                          </a:prstGeom>
                          <a:noFill/>
                          <a:ln w="9525">
                            <a:noFill/>
                            <a:miter lim="800000"/>
                            <a:headEnd/>
                            <a:tailEnd/>
                          </a:ln>
                        </pic:spPr>
                      </pic:pic>
                    </a:graphicData>
                  </a:graphic>
                </wp:inline>
              </w:drawing>
            </w:r>
          </w:p>
        </w:tc>
        <w:tc>
          <w:tcPr>
            <w:tcW w:w="392" w:type="dxa"/>
          </w:tcPr>
          <w:p w:rsidR="00521B89" w:rsidRDefault="00521B89" w:rsidP="000A27CD">
            <w:pPr>
              <w:jc w:val="center"/>
            </w:pPr>
          </w:p>
        </w:tc>
      </w:tr>
      <w:tr w:rsidR="00521B89" w:rsidTr="006E096A">
        <w:tc>
          <w:tcPr>
            <w:tcW w:w="1418" w:type="dxa"/>
          </w:tcPr>
          <w:p w:rsidR="00521B89" w:rsidRDefault="00521B89" w:rsidP="000A27CD">
            <w:pPr>
              <w:jc w:val="center"/>
            </w:pPr>
          </w:p>
        </w:tc>
        <w:tc>
          <w:tcPr>
            <w:tcW w:w="8896" w:type="dxa"/>
          </w:tcPr>
          <w:p w:rsidR="006E096A" w:rsidRDefault="006E096A" w:rsidP="006E096A">
            <w:pPr>
              <w:jc w:val="right"/>
            </w:pPr>
            <w:r>
              <w:t>Choisir une magnitude élevée</w:t>
            </w:r>
          </w:p>
          <w:p w:rsidR="006E096A" w:rsidRDefault="006E096A" w:rsidP="000A27CD">
            <w:pPr>
              <w:jc w:val="center"/>
            </w:pPr>
          </w:p>
          <w:p w:rsidR="00521B89" w:rsidRDefault="00543FAE" w:rsidP="000A27CD">
            <w:pPr>
              <w:jc w:val="center"/>
            </w:pPr>
            <w:r>
              <w:t>On peut visualiser la position de l’ISS dans le ciel</w:t>
            </w:r>
            <w:r w:rsidR="00FD06D3">
              <w:t>…et voir la projection au sol.</w:t>
            </w:r>
          </w:p>
          <w:p w:rsidR="00B63CE8" w:rsidRDefault="00B63CE8" w:rsidP="00BF3AD4"/>
          <w:p w:rsidR="009E50A5" w:rsidRDefault="009E50A5" w:rsidP="00BF3AD4"/>
          <w:p w:rsidR="009E50A5" w:rsidRDefault="009E50A5" w:rsidP="00BF3AD4"/>
        </w:tc>
        <w:tc>
          <w:tcPr>
            <w:tcW w:w="392" w:type="dxa"/>
          </w:tcPr>
          <w:p w:rsidR="00521B89" w:rsidRDefault="00521B89" w:rsidP="000A27CD">
            <w:pPr>
              <w:jc w:val="center"/>
            </w:pPr>
          </w:p>
        </w:tc>
      </w:tr>
    </w:tbl>
    <w:p w:rsidR="004E3514" w:rsidRDefault="00B63CE8" w:rsidP="00B63CE8">
      <w:r>
        <w:rPr>
          <w:u w:val="single"/>
        </w:rPr>
        <w:lastRenderedPageBreak/>
        <w:t>2) Second exemple : un transit lunaire (</w:t>
      </w:r>
      <w:r w:rsidR="006E096A">
        <w:rPr>
          <w:u w:val="single"/>
        </w:rPr>
        <w:t>il s’agit juste d’un calcul, la lune ne sera pas</w:t>
      </w:r>
      <w:r w:rsidR="00581205">
        <w:rPr>
          <w:u w:val="single"/>
        </w:rPr>
        <w:t xml:space="preserve"> assez</w:t>
      </w:r>
      <w:r w:rsidR="006E096A">
        <w:rPr>
          <w:u w:val="single"/>
        </w:rPr>
        <w:t xml:space="preserve"> visible</w:t>
      </w:r>
      <w:r w:rsidR="00581205">
        <w:rPr>
          <w:u w:val="single"/>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26"/>
      </w:tblGrid>
      <w:tr w:rsidR="00EF06F9" w:rsidTr="004043E1">
        <w:tc>
          <w:tcPr>
            <w:tcW w:w="9526" w:type="dxa"/>
          </w:tcPr>
          <w:p w:rsidR="00581205" w:rsidRPr="00581205" w:rsidRDefault="00581205" w:rsidP="00581205">
            <w:pPr>
              <w:jc w:val="right"/>
              <w:rPr>
                <w:noProof/>
                <w:sz w:val="20"/>
                <w:szCs w:val="20"/>
                <w:lang w:eastAsia="fr-FR"/>
              </w:rPr>
            </w:pPr>
            <w:r w:rsidRPr="00581205">
              <w:rPr>
                <w:noProof/>
                <w:sz w:val="20"/>
                <w:szCs w:val="20"/>
                <w:lang w:eastAsia="fr-FR"/>
              </w:rPr>
              <w:t>Durée du transit : 1,15s</w:t>
            </w:r>
          </w:p>
          <w:p w:rsidR="00EF06F9" w:rsidRDefault="000E19AA" w:rsidP="000A27CD">
            <w:pPr>
              <w:jc w:val="center"/>
            </w:pPr>
            <w:r>
              <w:rPr>
                <w:noProof/>
                <w:lang w:eastAsia="fr-FR"/>
              </w:rPr>
              <w:pict>
                <v:shape id="_x0000_s1039" type="#_x0000_t32" style="position:absolute;left:0;text-align:left;margin-left:362.65pt;margin-top:2.3pt;width:35.7pt;height:38.75pt;flip:x;z-index:251672576" o:connectortype="straight">
                  <v:stroke endarrow="block"/>
                </v:shape>
              </w:pict>
            </w:r>
            <w:r w:rsidR="00EF06F9">
              <w:rPr>
                <w:noProof/>
                <w:lang w:eastAsia="fr-FR"/>
              </w:rPr>
              <w:drawing>
                <wp:inline distT="0" distB="0" distL="0" distR="0">
                  <wp:extent cx="5900420" cy="1475105"/>
                  <wp:effectExtent l="19050" t="0" r="5080" b="0"/>
                  <wp:docPr id="2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900420" cy="1475105"/>
                          </a:xfrm>
                          <a:prstGeom prst="rect">
                            <a:avLst/>
                          </a:prstGeom>
                          <a:noFill/>
                          <a:ln w="9525">
                            <a:noFill/>
                            <a:miter lim="800000"/>
                            <a:headEnd/>
                            <a:tailEnd/>
                          </a:ln>
                        </pic:spPr>
                      </pic:pic>
                    </a:graphicData>
                  </a:graphic>
                </wp:inline>
              </w:drawing>
            </w:r>
          </w:p>
        </w:tc>
      </w:tr>
      <w:tr w:rsidR="00EF06F9" w:rsidTr="004043E1">
        <w:tc>
          <w:tcPr>
            <w:tcW w:w="9526" w:type="dxa"/>
          </w:tcPr>
          <w:p w:rsidR="00EF06F9" w:rsidRDefault="00EF06F9" w:rsidP="002472F3">
            <w:pPr>
              <w:jc w:val="center"/>
            </w:pPr>
            <w:r>
              <w:t>Center line indique une succession de positions idéales pour visualiser l’évènement depuis le sol</w:t>
            </w:r>
          </w:p>
        </w:tc>
      </w:tr>
      <w:tr w:rsidR="00EF06F9" w:rsidTr="004043E1">
        <w:tc>
          <w:tcPr>
            <w:tcW w:w="9526" w:type="dxa"/>
          </w:tcPr>
          <w:p w:rsidR="00EF06F9" w:rsidRDefault="00EF06F9" w:rsidP="000A27CD">
            <w:pPr>
              <w:jc w:val="center"/>
            </w:pPr>
            <w:r>
              <w:rPr>
                <w:noProof/>
                <w:lang w:eastAsia="fr-FR"/>
              </w:rPr>
              <w:drawing>
                <wp:inline distT="0" distB="0" distL="0" distR="0">
                  <wp:extent cx="5909310" cy="1509395"/>
                  <wp:effectExtent l="19050" t="0" r="0" b="0"/>
                  <wp:docPr id="2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909310" cy="1509395"/>
                          </a:xfrm>
                          <a:prstGeom prst="rect">
                            <a:avLst/>
                          </a:prstGeom>
                          <a:noFill/>
                          <a:ln w="9525">
                            <a:noFill/>
                            <a:miter lim="800000"/>
                            <a:headEnd/>
                            <a:tailEnd/>
                          </a:ln>
                        </pic:spPr>
                      </pic:pic>
                    </a:graphicData>
                  </a:graphic>
                </wp:inline>
              </w:drawing>
            </w:r>
          </w:p>
        </w:tc>
      </w:tr>
      <w:tr w:rsidR="00EF06F9" w:rsidTr="004043E1">
        <w:tc>
          <w:tcPr>
            <w:tcW w:w="9526" w:type="dxa"/>
          </w:tcPr>
          <w:p w:rsidR="00EF06F9" w:rsidRDefault="00EF06F9" w:rsidP="000A27CD">
            <w:pPr>
              <w:jc w:val="center"/>
              <w:rPr>
                <w:noProof/>
                <w:lang w:eastAsia="fr-FR"/>
              </w:rPr>
            </w:pPr>
            <w:r>
              <w:rPr>
                <w:noProof/>
                <w:lang w:eastAsia="fr-FR"/>
              </w:rPr>
              <w:t>On choisi une de ces positions en fonction du terrain ; sous l’image on peut voir les détails pour chaque carré rouge.</w:t>
            </w:r>
          </w:p>
        </w:tc>
      </w:tr>
      <w:tr w:rsidR="00EF06F9" w:rsidTr="004043E1">
        <w:tc>
          <w:tcPr>
            <w:tcW w:w="9526" w:type="dxa"/>
          </w:tcPr>
          <w:p w:rsidR="00EF06F9" w:rsidRDefault="00EF06F9" w:rsidP="00EF06F9">
            <w:pPr>
              <w:jc w:val="both"/>
              <w:rPr>
                <w:noProof/>
                <w:lang w:eastAsia="fr-FR"/>
              </w:rPr>
            </w:pPr>
            <w:r>
              <w:rPr>
                <w:noProof/>
                <w:lang w:eastAsia="fr-FR"/>
              </w:rPr>
              <w:drawing>
                <wp:inline distT="0" distB="0" distL="0" distR="0">
                  <wp:extent cx="8391651" cy="508795"/>
                  <wp:effectExtent l="19050" t="0" r="9399" b="0"/>
                  <wp:docPr id="2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8398037" cy="509182"/>
                          </a:xfrm>
                          <a:prstGeom prst="rect">
                            <a:avLst/>
                          </a:prstGeom>
                          <a:noFill/>
                          <a:ln w="9525">
                            <a:noFill/>
                            <a:miter lim="800000"/>
                            <a:headEnd/>
                            <a:tailEnd/>
                          </a:ln>
                        </pic:spPr>
                      </pic:pic>
                    </a:graphicData>
                  </a:graphic>
                </wp:inline>
              </w:drawing>
            </w:r>
          </w:p>
        </w:tc>
      </w:tr>
      <w:tr w:rsidR="00EF06F9" w:rsidTr="004043E1">
        <w:tc>
          <w:tcPr>
            <w:tcW w:w="9526" w:type="dxa"/>
          </w:tcPr>
          <w:p w:rsidR="00EF06F9" w:rsidRDefault="00C712A2" w:rsidP="000A27CD">
            <w:pPr>
              <w:jc w:val="center"/>
              <w:rPr>
                <w:noProof/>
                <w:lang w:eastAsia="fr-FR"/>
              </w:rPr>
            </w:pPr>
            <w:r>
              <w:rPr>
                <w:noProof/>
                <w:lang w:eastAsia="fr-FR"/>
              </w:rPr>
              <w:t xml:space="preserve">Si </w:t>
            </w:r>
            <w:r w:rsidR="00EF06F9">
              <w:rPr>
                <w:noProof/>
                <w:lang w:eastAsia="fr-FR"/>
              </w:rPr>
              <w:t>l’on clique sur « ISS on center point of disk of Moon » on voit le passage tel qu’il doit se poursuivre</w:t>
            </w:r>
          </w:p>
        </w:tc>
      </w:tr>
      <w:tr w:rsidR="00EF06F9" w:rsidTr="004043E1">
        <w:tc>
          <w:tcPr>
            <w:tcW w:w="9526" w:type="dxa"/>
          </w:tcPr>
          <w:p w:rsidR="00EF06F9" w:rsidRDefault="00EF06F9" w:rsidP="000A27CD">
            <w:pPr>
              <w:jc w:val="center"/>
              <w:rPr>
                <w:noProof/>
                <w:lang w:eastAsia="fr-FR"/>
              </w:rPr>
            </w:pPr>
            <w:r>
              <w:rPr>
                <w:noProof/>
                <w:lang w:eastAsia="fr-FR"/>
              </w:rPr>
              <w:drawing>
                <wp:inline distT="0" distB="0" distL="0" distR="0">
                  <wp:extent cx="2993390" cy="2752090"/>
                  <wp:effectExtent l="19050" t="0" r="0" b="0"/>
                  <wp:docPr id="2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2993390" cy="2752090"/>
                          </a:xfrm>
                          <a:prstGeom prst="rect">
                            <a:avLst/>
                          </a:prstGeom>
                          <a:noFill/>
                          <a:ln w="9525">
                            <a:noFill/>
                            <a:miter lim="800000"/>
                            <a:headEnd/>
                            <a:tailEnd/>
                          </a:ln>
                        </pic:spPr>
                      </pic:pic>
                    </a:graphicData>
                  </a:graphic>
                </wp:inline>
              </w:drawing>
            </w:r>
          </w:p>
        </w:tc>
      </w:tr>
    </w:tbl>
    <w:p w:rsidR="004043E1" w:rsidRDefault="004043E1" w:rsidP="00225352">
      <w:pPr>
        <w:rPr>
          <w:b/>
          <w:u w:val="single"/>
        </w:rPr>
      </w:pPr>
      <w:r w:rsidRPr="00BF3AD4">
        <w:rPr>
          <w:b/>
          <w:u w:val="single"/>
        </w:rPr>
        <w:t>II</w:t>
      </w:r>
      <w:r>
        <w:rPr>
          <w:b/>
          <w:u w:val="single"/>
        </w:rPr>
        <w:t>I</w:t>
      </w:r>
      <w:r w:rsidRPr="00BF3AD4">
        <w:rPr>
          <w:b/>
          <w:u w:val="single"/>
        </w:rPr>
        <w:t xml:space="preserve">) Utilisation de </w:t>
      </w:r>
      <w:proofErr w:type="spellStart"/>
      <w:r>
        <w:rPr>
          <w:b/>
          <w:u w:val="single"/>
        </w:rPr>
        <w:t>heavens</w:t>
      </w:r>
      <w:proofErr w:type="spellEnd"/>
      <w:r>
        <w:rPr>
          <w:b/>
          <w:u w:val="single"/>
        </w:rPr>
        <w:t xml:space="preserve"> </w:t>
      </w:r>
      <w:proofErr w:type="spellStart"/>
      <w:r>
        <w:rPr>
          <w:b/>
          <w:u w:val="single"/>
        </w:rPr>
        <w:t>above</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30"/>
      </w:tblGrid>
      <w:tr w:rsidR="009E50A5" w:rsidTr="009E50A5">
        <w:tc>
          <w:tcPr>
            <w:tcW w:w="10630" w:type="dxa"/>
          </w:tcPr>
          <w:p w:rsidR="009E50A5" w:rsidRDefault="000E19AA" w:rsidP="00225352">
            <w:pPr>
              <w:rPr>
                <w:sz w:val="20"/>
                <w:szCs w:val="20"/>
              </w:rPr>
            </w:pPr>
            <w:r>
              <w:rPr>
                <w:noProof/>
                <w:sz w:val="20"/>
                <w:szCs w:val="20"/>
                <w:lang w:eastAsia="fr-FR"/>
              </w:rPr>
              <w:pict>
                <v:shape id="_x0000_s1041" type="#_x0000_t32" style="position:absolute;margin-left:61.95pt;margin-top:10.95pt;width:58.7pt;height:43.45pt;flip:x;z-index:251674624" o:connectortype="straight">
                  <v:stroke endarrow="block"/>
                </v:shape>
              </w:pict>
            </w:r>
            <w:r w:rsidR="009E50A5" w:rsidRPr="009E50A5">
              <w:rPr>
                <w:sz w:val="20"/>
                <w:szCs w:val="20"/>
              </w:rPr>
              <w:t>Voici l’écran d’accueil :</w:t>
            </w:r>
            <w:r w:rsidR="009E50A5">
              <w:rPr>
                <w:sz w:val="20"/>
                <w:szCs w:val="20"/>
              </w:rPr>
              <w:t xml:space="preserve">             on clique ici pour sélectionner sa position ; on peut s’enregistrer pour mémoriser.</w:t>
            </w:r>
          </w:p>
        </w:tc>
      </w:tr>
      <w:tr w:rsidR="009E50A5" w:rsidTr="009E50A5">
        <w:tc>
          <w:tcPr>
            <w:tcW w:w="10630" w:type="dxa"/>
          </w:tcPr>
          <w:p w:rsidR="009E50A5" w:rsidRDefault="009E50A5" w:rsidP="00225352">
            <w:pPr>
              <w:rPr>
                <w:sz w:val="20"/>
                <w:szCs w:val="20"/>
              </w:rPr>
            </w:pPr>
            <w:r>
              <w:rPr>
                <w:noProof/>
                <w:lang w:eastAsia="fr-FR"/>
              </w:rPr>
              <w:drawing>
                <wp:inline distT="0" distB="0" distL="0" distR="0">
                  <wp:extent cx="5636399" cy="1750041"/>
                  <wp:effectExtent l="19050" t="0" r="2401"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646535" cy="1753188"/>
                          </a:xfrm>
                          <a:prstGeom prst="rect">
                            <a:avLst/>
                          </a:prstGeom>
                          <a:noFill/>
                          <a:ln w="9525">
                            <a:noFill/>
                            <a:miter lim="800000"/>
                            <a:headEnd/>
                            <a:tailEnd/>
                          </a:ln>
                        </pic:spPr>
                      </pic:pic>
                    </a:graphicData>
                  </a:graphic>
                </wp:inline>
              </w:drawing>
            </w:r>
          </w:p>
        </w:tc>
      </w:tr>
    </w:tbl>
    <w:p w:rsidR="009E50A5" w:rsidRDefault="009E50A5" w:rsidP="00225352">
      <w:pPr>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20"/>
        <w:gridCol w:w="4786"/>
      </w:tblGrid>
      <w:tr w:rsidR="009E50A5" w:rsidTr="00AB0B42">
        <w:tc>
          <w:tcPr>
            <w:tcW w:w="5920" w:type="dxa"/>
          </w:tcPr>
          <w:p w:rsidR="00AB0B42" w:rsidRDefault="00AB0B42" w:rsidP="009E50A5">
            <w:pPr>
              <w:rPr>
                <w:noProof/>
                <w:lang w:eastAsia="fr-FR"/>
              </w:rPr>
            </w:pPr>
            <w:r>
              <w:rPr>
                <w:noProof/>
                <w:lang w:eastAsia="fr-FR"/>
              </w:rPr>
              <w:lastRenderedPageBreak/>
              <w:drawing>
                <wp:inline distT="0" distB="0" distL="0" distR="0">
                  <wp:extent cx="4402752" cy="1041593"/>
                  <wp:effectExtent l="19050" t="0" r="0" b="0"/>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402424" cy="1041515"/>
                          </a:xfrm>
                          <a:prstGeom prst="rect">
                            <a:avLst/>
                          </a:prstGeom>
                          <a:noFill/>
                          <a:ln w="9525">
                            <a:noFill/>
                            <a:miter lim="800000"/>
                            <a:headEnd/>
                            <a:tailEnd/>
                          </a:ln>
                        </pic:spPr>
                      </pic:pic>
                    </a:graphicData>
                  </a:graphic>
                </wp:inline>
              </w:drawing>
            </w:r>
          </w:p>
          <w:p w:rsidR="00AB0B42" w:rsidRDefault="00AB0B42" w:rsidP="00AB0B42">
            <w:pPr>
              <w:jc w:val="right"/>
              <w:rPr>
                <w:noProof/>
                <w:lang w:eastAsia="fr-FR"/>
              </w:rPr>
            </w:pPr>
            <w:r>
              <w:rPr>
                <w:noProof/>
                <w:lang w:eastAsia="fr-FR"/>
              </w:rPr>
              <w:t>Puis cliquer sur « ten days prediction for ISS »</w:t>
            </w:r>
          </w:p>
          <w:p w:rsidR="009E50A5" w:rsidRDefault="000E19AA" w:rsidP="009E50A5">
            <w:r>
              <w:rPr>
                <w:noProof/>
                <w:lang w:eastAsia="fr-FR"/>
              </w:rPr>
              <w:pict>
                <v:shape id="_x0000_s1043" type="#_x0000_t32" style="position:absolute;margin-left:224.2pt;margin-top:57.85pt;width:54.3pt;height:31.85pt;flip:x;z-index:251676672" o:connectortype="straight">
                  <v:stroke endarrow="block"/>
                </v:shape>
              </w:pict>
            </w:r>
            <w:r>
              <w:rPr>
                <w:noProof/>
                <w:lang w:eastAsia="fr-FR"/>
              </w:rPr>
              <w:pict>
                <v:shape id="_x0000_s1042" type="#_x0000_t32" style="position:absolute;margin-left:263.1pt;margin-top:3.65pt;width:24.75pt;height:10.65pt;z-index:251675648" o:connectortype="straight">
                  <v:stroke endarrow="block"/>
                </v:shape>
              </w:pict>
            </w:r>
          </w:p>
        </w:tc>
        <w:tc>
          <w:tcPr>
            <w:tcW w:w="4786" w:type="dxa"/>
          </w:tcPr>
          <w:p w:rsidR="009E50A5" w:rsidRDefault="009E50A5" w:rsidP="009E50A5">
            <w:r>
              <w:rPr>
                <w:b/>
                <w:noProof/>
                <w:u w:val="single"/>
                <w:lang w:eastAsia="fr-FR"/>
              </w:rPr>
              <w:drawing>
                <wp:inline distT="0" distB="0" distL="0" distR="0">
                  <wp:extent cx="2872105" cy="2210915"/>
                  <wp:effectExtent l="19050" t="0" r="4445"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866359" cy="2206492"/>
                          </a:xfrm>
                          <a:prstGeom prst="rect">
                            <a:avLst/>
                          </a:prstGeom>
                          <a:noFill/>
                          <a:ln w="9525">
                            <a:noFill/>
                            <a:miter lim="800000"/>
                            <a:headEnd/>
                            <a:tailEnd/>
                          </a:ln>
                        </pic:spPr>
                      </pic:pic>
                    </a:graphicData>
                  </a:graphic>
                </wp:inline>
              </w:drawing>
            </w:r>
          </w:p>
        </w:tc>
      </w:tr>
      <w:tr w:rsidR="009E50A5" w:rsidTr="00AB0B42">
        <w:tc>
          <w:tcPr>
            <w:tcW w:w="5920" w:type="dxa"/>
          </w:tcPr>
          <w:p w:rsidR="009E50A5" w:rsidRDefault="009E50A5" w:rsidP="00225352">
            <w:r>
              <w:rPr>
                <w:b/>
                <w:noProof/>
                <w:u w:val="single"/>
                <w:lang w:eastAsia="fr-FR"/>
              </w:rPr>
              <w:drawing>
                <wp:inline distT="0" distB="0" distL="0" distR="0">
                  <wp:extent cx="1734799" cy="1518022"/>
                  <wp:effectExtent l="19050" t="0" r="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734799" cy="1518022"/>
                          </a:xfrm>
                          <a:prstGeom prst="rect">
                            <a:avLst/>
                          </a:prstGeom>
                          <a:noFill/>
                          <a:ln w="9525">
                            <a:noFill/>
                            <a:miter lim="800000"/>
                            <a:headEnd/>
                            <a:tailEnd/>
                          </a:ln>
                        </pic:spPr>
                      </pic:pic>
                    </a:graphicData>
                  </a:graphic>
                </wp:inline>
              </w:drawing>
            </w:r>
          </w:p>
        </w:tc>
        <w:tc>
          <w:tcPr>
            <w:tcW w:w="4786" w:type="dxa"/>
          </w:tcPr>
          <w:p w:rsidR="009E50A5" w:rsidRDefault="009E50A5" w:rsidP="00225352">
            <w:r>
              <w:rPr>
                <w:rFonts w:ascii="Verdana" w:hAnsi="Verdana"/>
                <w:noProof/>
                <w:color w:val="000000"/>
                <w:sz w:val="15"/>
                <w:szCs w:val="15"/>
                <w:lang w:eastAsia="fr-FR"/>
              </w:rPr>
              <w:drawing>
                <wp:inline distT="0" distB="0" distL="0" distR="0">
                  <wp:extent cx="1694489" cy="1694489"/>
                  <wp:effectExtent l="19050" t="0" r="961" b="0"/>
                  <wp:docPr id="21" name="Image 13" descr="http://www.heavens-above.com/PassGTrackLargeGraphic.aspx?lat=47.98625&amp;lng=-3.95508&amp;TZ=CET&amp;loc=Unspecified&amp;satid=25544&amp;date=55789.868907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avens-above.com/PassGTrackLargeGraphic.aspx?lat=47.98625&amp;lng=-3.95508&amp;TZ=CET&amp;loc=Unspecified&amp;satid=25544&amp;date=55789.8689076157"/>
                          <pic:cNvPicPr>
                            <a:picLocks noChangeAspect="1" noChangeArrowheads="1"/>
                          </pic:cNvPicPr>
                        </pic:nvPicPr>
                        <pic:blipFill>
                          <a:blip r:embed="rId27" cstate="print"/>
                          <a:srcRect/>
                          <a:stretch>
                            <a:fillRect/>
                          </a:stretch>
                        </pic:blipFill>
                        <pic:spPr bwMode="auto">
                          <a:xfrm>
                            <a:off x="0" y="0"/>
                            <a:ext cx="1696887" cy="1696887"/>
                          </a:xfrm>
                          <a:prstGeom prst="rect">
                            <a:avLst/>
                          </a:prstGeom>
                          <a:noFill/>
                          <a:ln w="9525">
                            <a:noFill/>
                            <a:miter lim="800000"/>
                            <a:headEnd/>
                            <a:tailEnd/>
                          </a:ln>
                        </pic:spPr>
                      </pic:pic>
                    </a:graphicData>
                  </a:graphic>
                </wp:inline>
              </w:drawing>
            </w:r>
          </w:p>
        </w:tc>
      </w:tr>
      <w:tr w:rsidR="009E50A5" w:rsidTr="00AB0B42">
        <w:tc>
          <w:tcPr>
            <w:tcW w:w="5920" w:type="dxa"/>
          </w:tcPr>
          <w:p w:rsidR="009E50A5" w:rsidRDefault="009E50A5" w:rsidP="00225352"/>
        </w:tc>
        <w:tc>
          <w:tcPr>
            <w:tcW w:w="4786" w:type="dxa"/>
          </w:tcPr>
          <w:p w:rsidR="009E50A5" w:rsidRDefault="009E50A5" w:rsidP="00225352"/>
        </w:tc>
      </w:tr>
    </w:tbl>
    <w:p w:rsidR="00D06103" w:rsidRDefault="006B2E16" w:rsidP="00225352">
      <w:r>
        <w:tab/>
      </w:r>
      <w:r>
        <w:tab/>
      </w:r>
    </w:p>
    <w:p w:rsidR="006B2E16" w:rsidRPr="004043E1" w:rsidRDefault="004043E1" w:rsidP="00225352">
      <w:pPr>
        <w:rPr>
          <w:b/>
          <w:u w:val="single"/>
        </w:rPr>
      </w:pPr>
      <w:r w:rsidRPr="004043E1">
        <w:rPr>
          <w:b/>
          <w:u w:val="single"/>
        </w:rPr>
        <w:t xml:space="preserve">IV) </w:t>
      </w:r>
      <w:r w:rsidR="006B2E16" w:rsidRPr="004043E1">
        <w:rPr>
          <w:b/>
          <w:u w:val="single"/>
        </w:rPr>
        <w:t>La séance d’observation</w:t>
      </w:r>
    </w:p>
    <w:p w:rsidR="006B2E16" w:rsidRDefault="006B2E16" w:rsidP="006B2E16">
      <w:pPr>
        <w:pStyle w:val="Paragraphedeliste"/>
        <w:rPr>
          <w:b/>
        </w:rPr>
      </w:pPr>
    </w:p>
    <w:p w:rsidR="006B2E16" w:rsidRDefault="006B2E16" w:rsidP="006B2E16">
      <w:pPr>
        <w:pStyle w:val="Paragraphedeliste"/>
        <w:numPr>
          <w:ilvl w:val="0"/>
          <w:numId w:val="2"/>
        </w:numPr>
        <w:rPr>
          <w:b/>
        </w:rPr>
      </w:pPr>
      <w:r>
        <w:rPr>
          <w:b/>
        </w:rPr>
        <w:t xml:space="preserve">L’observation </w:t>
      </w:r>
      <w:r w:rsidR="001E0F55">
        <w:rPr>
          <w:b/>
        </w:rPr>
        <w:t xml:space="preserve">directe </w:t>
      </w:r>
      <w:r>
        <w:rPr>
          <w:b/>
        </w:rPr>
        <w:t xml:space="preserve">de l’ISS </w:t>
      </w:r>
      <w:r w:rsidR="001E0F55">
        <w:rPr>
          <w:b/>
        </w:rPr>
        <w:t>lorsqu’elle est éclairée par le soleil.</w:t>
      </w:r>
    </w:p>
    <w:p w:rsidR="001E0F55" w:rsidRPr="001E0F55" w:rsidRDefault="001E0F55" w:rsidP="001E0F55">
      <w:r>
        <w:t>Une fois que l’on a choisi l’heure d’</w:t>
      </w:r>
      <w:r w:rsidR="00A17398">
        <w:t>observation, on peut suivre la station</w:t>
      </w:r>
      <w:r>
        <w:t xml:space="preserve"> à l’œil nu</w:t>
      </w:r>
      <w:r w:rsidR="00A17398">
        <w:t> ; c’est déjà un spectacle en soi, et il est plaisant de réaliser que « la haut », des astronautes expérimentent à plus de 350km au dessus de notre tête !</w:t>
      </w:r>
    </w:p>
    <w:p w:rsidR="006B2E16" w:rsidRDefault="00A17398" w:rsidP="00A17398">
      <w:pPr>
        <w:ind w:left="-142"/>
      </w:pPr>
      <w:r>
        <w:t xml:space="preserve">Avec un télescope : </w:t>
      </w:r>
      <w:r w:rsidR="006B2E16">
        <w:t>Il existe des logiciels qui permettent de programmer le moteur de la monture ; c’est assez compliqué. Pour ma part, j’ai essayé un système beaucoup plus rudimentaire : tout d’abord régler avec précision le chercheur, puis déverrouiller</w:t>
      </w:r>
      <w:r w:rsidR="009E53CB">
        <w:t xml:space="preserve"> les </w:t>
      </w:r>
      <w:r w:rsidR="006B2E16">
        <w:t xml:space="preserve"> serrages de la monture</w:t>
      </w:r>
      <w:r w:rsidR="009E53CB">
        <w:t xml:space="preserve"> : les freins </w:t>
      </w:r>
      <w:r>
        <w:t>de l’axe horaire</w:t>
      </w:r>
      <w:r w:rsidR="009E53CB">
        <w:t xml:space="preserve"> et de déclinaison. F</w:t>
      </w:r>
      <w:r w:rsidR="006B2E16">
        <w:t>aire une mise au point à l’infini (viser la lune</w:t>
      </w:r>
      <w:r w:rsidR="009E53CB">
        <w:t xml:space="preserve"> par exemple</w:t>
      </w:r>
      <w:r w:rsidR="006B2E16">
        <w:t xml:space="preserve">) ; et réaliser le suivi </w:t>
      </w:r>
      <w:r w:rsidR="006B2E16" w:rsidRPr="009E53CB">
        <w:rPr>
          <w:i/>
        </w:rPr>
        <w:t>manuellement</w:t>
      </w:r>
      <w:r w:rsidR="006B2E16">
        <w:t xml:space="preserve"> en déplaçant </w:t>
      </w:r>
      <w:r>
        <w:t xml:space="preserve">le télescope </w:t>
      </w:r>
      <w:r w:rsidR="006B2E16">
        <w:t>à la</w:t>
      </w:r>
      <w:r>
        <w:t xml:space="preserve"> main, un œil dans le chercheur</w:t>
      </w:r>
      <w:r w:rsidR="006B2E16">
        <w:t>. Il faut impérativement être deux : un élève indique si le suivi est correct et si l’</w:t>
      </w:r>
      <w:proofErr w:type="spellStart"/>
      <w:r w:rsidR="006B2E16">
        <w:t>iss</w:t>
      </w:r>
      <w:proofErr w:type="spellEnd"/>
      <w:r w:rsidR="006B2E16">
        <w:t xml:space="preserve"> apparait sur l’écran de l’ordinateur ou de l’appareil photo numérique.</w:t>
      </w:r>
      <w:r w:rsidR="0016321E">
        <w:t xml:space="preserve"> Sur une minute, on obtient quelques images qui suffisent pour récupérer une </w:t>
      </w:r>
      <w:r>
        <w:t>photo</w:t>
      </w:r>
      <w:r w:rsidR="0016321E">
        <w:t xml:space="preserve"> sous iris par exemple. Il faut choisir une vitesse pour la webcam assez élevée pour éviter le flou.</w:t>
      </w:r>
    </w:p>
    <w:p w:rsidR="006B2E16" w:rsidRPr="006B2E16" w:rsidRDefault="006B2E16" w:rsidP="006B2E16"/>
    <w:p w:rsidR="006B2E16" w:rsidRDefault="006B2E16" w:rsidP="006B2E16">
      <w:pPr>
        <w:pStyle w:val="Paragraphedeliste"/>
        <w:numPr>
          <w:ilvl w:val="0"/>
          <w:numId w:val="2"/>
        </w:numPr>
        <w:rPr>
          <w:b/>
        </w:rPr>
      </w:pPr>
      <w:r>
        <w:rPr>
          <w:b/>
        </w:rPr>
        <w:t>Le transit</w:t>
      </w:r>
    </w:p>
    <w:p w:rsidR="00AB0B42" w:rsidRDefault="00AB0B42" w:rsidP="00AB0B42">
      <w:pPr>
        <w:pStyle w:val="Paragraphedeliste"/>
      </w:pPr>
    </w:p>
    <w:p w:rsidR="00AB0B42" w:rsidRDefault="00AB0B42" w:rsidP="00AB0B42">
      <w:pPr>
        <w:pStyle w:val="Paragraphedeliste"/>
      </w:pPr>
      <w:r>
        <w:t>Sans télescope et sans webcam ou appareil photo pour enregistrer l’observation, cette méthode offre peu d’intérêt : le passage est trop furtif. Une fois que l’on a choisi son site d’observation, il faut procéder à une mise en station classique ; si c’est de jour on procède tout de même à réglage sommaire, de façon à avoir ensuite un suivi même peu précis du soleil ou de la lune. S’il s’agit du soleil il faut bien entendu utiliser un filtre de protection spécifique ; il faut aussi prévoir de protéger l’écran de l’ordinateur de la lumière trop vive (carton découpé par exemple). La vitesse d’obturation doit être élevée pour éviter les flous…1/2000</w:t>
      </w:r>
      <w:r w:rsidRPr="00AB0B42">
        <w:rPr>
          <w:vertAlign w:val="superscript"/>
        </w:rPr>
        <w:t>ème</w:t>
      </w:r>
      <w:r>
        <w:t xml:space="preserve"> ou plus.</w:t>
      </w:r>
    </w:p>
    <w:p w:rsidR="00AB0B42" w:rsidRPr="00AB0B42" w:rsidRDefault="00AB0B42" w:rsidP="00AB0B42">
      <w:pPr>
        <w:rPr>
          <w:b/>
        </w:rPr>
      </w:pPr>
    </w:p>
    <w:p w:rsidR="00AB0B42" w:rsidRPr="006B2E16" w:rsidRDefault="00AB0B42" w:rsidP="006B2E16">
      <w:pPr>
        <w:pStyle w:val="Paragraphedeliste"/>
        <w:numPr>
          <w:ilvl w:val="0"/>
          <w:numId w:val="2"/>
        </w:numPr>
        <w:rPr>
          <w:b/>
        </w:rPr>
      </w:pPr>
      <w:r>
        <w:rPr>
          <w:b/>
        </w:rPr>
        <w:t xml:space="preserve">Images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2"/>
        <w:gridCol w:w="1234"/>
        <w:gridCol w:w="4600"/>
      </w:tblGrid>
      <w:tr w:rsidR="00E15EFD" w:rsidTr="00C23BAA">
        <w:tc>
          <w:tcPr>
            <w:tcW w:w="6106" w:type="dxa"/>
            <w:gridSpan w:val="2"/>
          </w:tcPr>
          <w:p w:rsidR="00E15EFD" w:rsidRDefault="00D841AA" w:rsidP="001C5487">
            <w:pPr>
              <w:jc w:val="center"/>
            </w:pPr>
            <w:r>
              <w:rPr>
                <w:noProof/>
                <w:lang w:eastAsia="fr-FR"/>
              </w:rPr>
              <w:drawing>
                <wp:inline distT="0" distB="0" distL="0" distR="0">
                  <wp:extent cx="3740150" cy="2495554"/>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3738560" cy="2494493"/>
                          </a:xfrm>
                          <a:prstGeom prst="rect">
                            <a:avLst/>
                          </a:prstGeom>
                          <a:noFill/>
                          <a:ln>
                            <a:noFill/>
                          </a:ln>
                        </pic:spPr>
                      </pic:pic>
                    </a:graphicData>
                  </a:graphic>
                </wp:inline>
              </w:drawing>
            </w:r>
          </w:p>
        </w:tc>
        <w:tc>
          <w:tcPr>
            <w:tcW w:w="4600" w:type="dxa"/>
          </w:tcPr>
          <w:p w:rsidR="00E15EFD" w:rsidRDefault="00E15EFD" w:rsidP="00C23BAA">
            <w:r>
              <w:t>Une trace du passage obtenue avec un appareil réflex</w:t>
            </w:r>
            <w:r w:rsidR="001C2664">
              <w:t xml:space="preserve"> (</w:t>
            </w:r>
            <w:r w:rsidR="00C23BAA">
              <w:t>avec une forte pollution lumineuse</w:t>
            </w:r>
            <w:r w:rsidR="001C2664">
              <w:t>)</w:t>
            </w:r>
          </w:p>
        </w:tc>
      </w:tr>
      <w:tr w:rsidR="00E15EFD" w:rsidTr="00C23BAA">
        <w:tc>
          <w:tcPr>
            <w:tcW w:w="6106" w:type="dxa"/>
            <w:gridSpan w:val="2"/>
          </w:tcPr>
          <w:p w:rsidR="00E15EFD" w:rsidRDefault="00E15EFD" w:rsidP="001C5487">
            <w:pPr>
              <w:jc w:val="center"/>
            </w:pPr>
            <w:r>
              <w:rPr>
                <w:noProof/>
                <w:lang w:eastAsia="fr-FR"/>
              </w:rPr>
              <w:drawing>
                <wp:inline distT="0" distB="0" distL="0" distR="0">
                  <wp:extent cx="1288542" cy="905372"/>
                  <wp:effectExtent l="0" t="0" r="0" b="0"/>
                  <wp:docPr id="34" name="Image 22" descr="F:\f) Club Astro- Astro\iris\iss2imag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 Club Astro- Astro\iris\iss2images.bmp"/>
                          <pic:cNvPicPr>
                            <a:picLocks noChangeAspect="1" noChangeArrowheads="1"/>
                          </pic:cNvPicPr>
                        </pic:nvPicPr>
                        <pic:blipFill>
                          <a:blip r:embed="rId29" cstate="print"/>
                          <a:srcRect/>
                          <a:stretch>
                            <a:fillRect/>
                          </a:stretch>
                        </pic:blipFill>
                        <pic:spPr bwMode="auto">
                          <a:xfrm>
                            <a:off x="0" y="0"/>
                            <a:ext cx="1289074" cy="905746"/>
                          </a:xfrm>
                          <a:prstGeom prst="rect">
                            <a:avLst/>
                          </a:prstGeom>
                          <a:noFill/>
                          <a:ln>
                            <a:noFill/>
                          </a:ln>
                        </pic:spPr>
                      </pic:pic>
                    </a:graphicData>
                  </a:graphic>
                </wp:inline>
              </w:drawing>
            </w:r>
          </w:p>
        </w:tc>
        <w:tc>
          <w:tcPr>
            <w:tcW w:w="4600" w:type="dxa"/>
          </w:tcPr>
          <w:p w:rsidR="00E15EFD" w:rsidRDefault="001C2664" w:rsidP="00225352">
            <w:r>
              <w:t>Image obtenue en mars 2011 par le club</w:t>
            </w:r>
            <w:r w:rsidR="00B718B4">
              <w:t xml:space="preserve"> (</w:t>
            </w:r>
            <w:hyperlink r:id="rId30" w:history="1">
              <w:r w:rsidR="00B718B4" w:rsidRPr="00B718B4">
                <w:rPr>
                  <w:rStyle w:val="Lienhypertexte"/>
                </w:rPr>
                <w:t>lycée Descartes, 78</w:t>
              </w:r>
            </w:hyperlink>
            <w:r w:rsidR="00B718B4">
              <w:t>)</w:t>
            </w:r>
            <w:r>
              <w:t> : on reconnait les panneaux solaires, la poutre centrale…</w:t>
            </w:r>
          </w:p>
        </w:tc>
      </w:tr>
      <w:tr w:rsidR="00E15EFD" w:rsidTr="00C23BAA">
        <w:tc>
          <w:tcPr>
            <w:tcW w:w="6106" w:type="dxa"/>
            <w:gridSpan w:val="2"/>
          </w:tcPr>
          <w:p w:rsidR="00E15EFD" w:rsidRDefault="001C2664" w:rsidP="001C2664">
            <w:pPr>
              <w:jc w:val="center"/>
            </w:pPr>
            <w:r>
              <w:rPr>
                <w:noProof/>
                <w:color w:val="0000FF"/>
                <w:lang w:eastAsia="fr-FR"/>
              </w:rPr>
              <w:drawing>
                <wp:inline distT="0" distB="0" distL="0" distR="0">
                  <wp:extent cx="1197102" cy="797603"/>
                  <wp:effectExtent l="0" t="0" r="0" b="0"/>
                  <wp:docPr id="35" name="Image 16" descr="File:Isshtv120090917200858nm.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Isshtv120090917200858nm.jpg">
                            <a:hlinkClick r:id="rId31"/>
                          </pic:cNvPr>
                          <pic:cNvPicPr>
                            <a:picLocks noChangeAspect="1" noChangeArrowheads="1"/>
                          </pic:cNvPicPr>
                        </pic:nvPicPr>
                        <pic:blipFill>
                          <a:blip r:embed="rId32" cstate="print"/>
                          <a:srcRect/>
                          <a:stretch>
                            <a:fillRect/>
                          </a:stretch>
                        </pic:blipFill>
                        <pic:spPr bwMode="auto">
                          <a:xfrm>
                            <a:off x="0" y="0"/>
                            <a:ext cx="1201310" cy="800407"/>
                          </a:xfrm>
                          <a:prstGeom prst="rect">
                            <a:avLst/>
                          </a:prstGeom>
                          <a:noFill/>
                          <a:ln>
                            <a:noFill/>
                          </a:ln>
                        </pic:spPr>
                      </pic:pic>
                    </a:graphicData>
                  </a:graphic>
                </wp:inline>
              </w:drawing>
            </w:r>
          </w:p>
        </w:tc>
        <w:tc>
          <w:tcPr>
            <w:tcW w:w="4600" w:type="dxa"/>
          </w:tcPr>
          <w:p w:rsidR="00E15EFD" w:rsidRDefault="001C2664" w:rsidP="00225352">
            <w:r>
              <w:t xml:space="preserve">Image obtenue par un </w:t>
            </w:r>
            <w:proofErr w:type="spellStart"/>
            <w:r>
              <w:t>astrophotographe</w:t>
            </w:r>
            <w:proofErr w:type="spellEnd"/>
            <w:r>
              <w:t xml:space="preserve"> Ralph </w:t>
            </w:r>
            <w:proofErr w:type="spellStart"/>
            <w:r>
              <w:t>Vandeberg</w:t>
            </w:r>
            <w:proofErr w:type="spellEnd"/>
            <w:r>
              <w:t xml:space="preserve"> (source </w:t>
            </w:r>
            <w:proofErr w:type="spellStart"/>
            <w:r>
              <w:t>wikipedia</w:t>
            </w:r>
            <w:proofErr w:type="spellEnd"/>
            <w:r>
              <w:t>)</w:t>
            </w:r>
          </w:p>
        </w:tc>
      </w:tr>
      <w:tr w:rsidR="001C2664" w:rsidTr="00C23BAA">
        <w:tc>
          <w:tcPr>
            <w:tcW w:w="6106" w:type="dxa"/>
            <w:gridSpan w:val="2"/>
          </w:tcPr>
          <w:p w:rsidR="001C2664" w:rsidRDefault="000E19AA" w:rsidP="00225352">
            <w:pPr>
              <w:rPr>
                <w:noProof/>
                <w:color w:val="0000FF"/>
                <w:lang w:eastAsia="fr-FR"/>
              </w:rPr>
            </w:pPr>
            <w:r>
              <w:rPr>
                <w:noProof/>
                <w:color w:val="0000FF"/>
                <w:lang w:eastAsia="fr-FR"/>
              </w:rPr>
              <w:pict>
                <v:shape id="_x0000_s1045" type="#_x0000_t32" style="position:absolute;margin-left:90.55pt;margin-top:61.9pt;width:204.5pt;height:0;flip:x;z-index:251677696;mso-position-horizontal-relative:text;mso-position-vertical-relative:text" o:connectortype="straight">
                  <v:stroke endarrow="block"/>
                </v:shape>
              </w:pict>
            </w:r>
            <w:r w:rsidR="001C2664">
              <w:rPr>
                <w:noProof/>
                <w:color w:val="0000FF"/>
                <w:lang w:eastAsia="fr-FR"/>
              </w:rPr>
              <w:drawing>
                <wp:inline distT="0" distB="0" distL="0" distR="0">
                  <wp:extent cx="2724150" cy="2724150"/>
                  <wp:effectExtent l="0" t="0" r="0" b="0"/>
                  <wp:docPr id="36" name="Image 23" descr="F:\f) Club Astro- Astro\images videos\eclipse110104_solar_transit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f) Club Astro- Astro\images videos\eclipse110104_solar_transit_25.jpg"/>
                          <pic:cNvPicPr>
                            <a:picLocks noChangeAspect="1" noChangeArrowheads="1"/>
                          </pic:cNvPicPr>
                        </pic:nvPicPr>
                        <pic:blipFill>
                          <a:blip r:embed="rId33" cstate="print"/>
                          <a:srcRect/>
                          <a:stretch>
                            <a:fillRect/>
                          </a:stretch>
                        </pic:blipFill>
                        <pic:spPr bwMode="auto">
                          <a:xfrm>
                            <a:off x="0" y="0"/>
                            <a:ext cx="2722692" cy="2722692"/>
                          </a:xfrm>
                          <a:prstGeom prst="rect">
                            <a:avLst/>
                          </a:prstGeom>
                          <a:noFill/>
                          <a:ln>
                            <a:noFill/>
                          </a:ln>
                        </pic:spPr>
                      </pic:pic>
                    </a:graphicData>
                  </a:graphic>
                </wp:inline>
              </w:drawing>
            </w:r>
          </w:p>
        </w:tc>
        <w:tc>
          <w:tcPr>
            <w:tcW w:w="4600" w:type="dxa"/>
          </w:tcPr>
          <w:p w:rsidR="001C2664" w:rsidRDefault="001C2664" w:rsidP="00225352">
            <w:r>
              <w:t>« Double éclipse » obtenue par Thierry Legault</w:t>
            </w:r>
            <w:r w:rsidR="00B718B4">
              <w:t xml:space="preserve"> en 2011</w:t>
            </w:r>
          </w:p>
          <w:p w:rsidR="001C2664" w:rsidRDefault="000E19AA" w:rsidP="00225352">
            <w:hyperlink r:id="rId34" w:history="1">
              <w:r w:rsidR="001C2664" w:rsidRPr="001F5A3F">
                <w:rPr>
                  <w:rStyle w:val="Lienhypertexte"/>
                </w:rPr>
                <w:t>http://www.astrophoto.fr/</w:t>
              </w:r>
            </w:hyperlink>
          </w:p>
          <w:p w:rsidR="001C2664" w:rsidRDefault="001C2664" w:rsidP="00225352"/>
          <w:p w:rsidR="001C2664" w:rsidRDefault="001C2664" w:rsidP="00225352">
            <w:r>
              <w:t>ISS</w:t>
            </w:r>
          </w:p>
        </w:tc>
      </w:tr>
      <w:tr w:rsidR="00C23BAA" w:rsidTr="00C23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72" w:type="dxa"/>
            <w:tcBorders>
              <w:top w:val="nil"/>
              <w:left w:val="nil"/>
              <w:bottom w:val="nil"/>
              <w:right w:val="nil"/>
            </w:tcBorders>
          </w:tcPr>
          <w:p w:rsidR="00C23BAA" w:rsidRDefault="00C23BAA" w:rsidP="00C23BAA">
            <w:pPr>
              <w:jc w:val="center"/>
            </w:pPr>
            <w:r w:rsidRPr="00C23BAA">
              <w:rPr>
                <w:noProof/>
                <w:lang w:eastAsia="fr-FR"/>
              </w:rPr>
              <w:drawing>
                <wp:inline distT="0" distB="0" distL="0" distR="0">
                  <wp:extent cx="1758950" cy="1758950"/>
                  <wp:effectExtent l="0" t="0" r="0" b="0"/>
                  <wp:docPr id="2" name="Image 2" descr="http://legault.perso.sfr.fr/transit_iss_moon_101220_70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gault.perso.sfr.fr/transit_iss_moon_101220_70_crop.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1758950"/>
                          </a:xfrm>
                          <a:prstGeom prst="rect">
                            <a:avLst/>
                          </a:prstGeom>
                          <a:noFill/>
                          <a:ln>
                            <a:noFill/>
                          </a:ln>
                        </pic:spPr>
                      </pic:pic>
                    </a:graphicData>
                  </a:graphic>
                </wp:inline>
              </w:drawing>
            </w:r>
          </w:p>
        </w:tc>
        <w:tc>
          <w:tcPr>
            <w:tcW w:w="5834" w:type="dxa"/>
            <w:gridSpan w:val="2"/>
            <w:tcBorders>
              <w:top w:val="nil"/>
              <w:left w:val="nil"/>
              <w:bottom w:val="nil"/>
              <w:right w:val="nil"/>
            </w:tcBorders>
          </w:tcPr>
          <w:p w:rsidR="00C23BAA" w:rsidRDefault="00C23BAA" w:rsidP="00C23BAA">
            <w:r>
              <w:t>à nouveau Thierry Legault !</w:t>
            </w:r>
          </w:p>
          <w:p w:rsidR="00C23BAA" w:rsidRDefault="000E19AA" w:rsidP="00C23BAA">
            <w:hyperlink r:id="rId36" w:history="1">
              <w:r w:rsidR="00C23BAA" w:rsidRPr="00376151">
                <w:rPr>
                  <w:rStyle w:val="Lienhypertexte"/>
                </w:rPr>
                <w:t>http://legault.perso.sfr.fr/eclipse101221_lunar_transit_fr.html</w:t>
              </w:r>
            </w:hyperlink>
            <w:r w:rsidR="00C23BAA">
              <w:t xml:space="preserve"> </w:t>
            </w:r>
          </w:p>
          <w:p w:rsidR="00C23BAA" w:rsidRDefault="00C23BAA" w:rsidP="00C23BAA">
            <w:r>
              <w:t>I</w:t>
            </w:r>
            <w:r w:rsidRPr="00C23BAA">
              <w:t>mage du transit lunaire de la Station Spatiale Internationale (ISS), prise depuis Avranches (Normandie) le 20 décembre</w:t>
            </w:r>
            <w:r>
              <w:t xml:space="preserve"> 2010</w:t>
            </w:r>
            <w:r w:rsidRPr="00C23BAA">
              <w:t xml:space="preserve"> à 21h34 TU, quelques heures avant l'éclipse.</w:t>
            </w:r>
          </w:p>
          <w:p w:rsidR="00C23BAA" w:rsidRDefault="00C23BAA" w:rsidP="00C23BAA">
            <w:r w:rsidRPr="00C23BAA">
              <w:rPr>
                <w:lang w:val="en-US"/>
              </w:rPr>
              <w:t xml:space="preserve"> Meade 10" ACF </w:t>
            </w:r>
            <w:proofErr w:type="spellStart"/>
            <w:r w:rsidRPr="00C23BAA">
              <w:rPr>
                <w:lang w:val="en-US"/>
              </w:rPr>
              <w:t>sur</w:t>
            </w:r>
            <w:proofErr w:type="spellEnd"/>
            <w:r w:rsidRPr="00C23BAA">
              <w:rPr>
                <w:lang w:val="en-US"/>
              </w:rPr>
              <w:t xml:space="preserve"> Takahashi EM400, Canon 5D mark II. </w:t>
            </w:r>
            <w:r w:rsidRPr="00C23BAA">
              <w:t>Pose de 1/2000s à 1600 iso.</w:t>
            </w:r>
            <w:r w:rsidRPr="00C23BAA">
              <w:br/>
              <w:t xml:space="preserve">Prévision du transit calculée par </w:t>
            </w:r>
            <w:hyperlink r:id="rId37" w:tgtFrame="_blank" w:history="1">
              <w:r w:rsidRPr="00C23BAA">
                <w:rPr>
                  <w:rStyle w:val="Lienhypertexte"/>
                </w:rPr>
                <w:t>www.calsky.com</w:t>
              </w:r>
            </w:hyperlink>
            <w:r w:rsidRPr="00C23BAA">
              <w:t>.</w:t>
            </w:r>
            <w:r w:rsidRPr="00C23BAA">
              <w:br/>
              <w:t>Durée du transit : 0,55s. Distance de l'ISS à l'observateur : 424 km. Vitesse en orbite: 7,5km/s (28000 km/h).</w:t>
            </w:r>
          </w:p>
          <w:p w:rsidR="00C23BAA" w:rsidRDefault="00C23BAA" w:rsidP="00225352"/>
        </w:tc>
      </w:tr>
    </w:tbl>
    <w:p w:rsidR="00E15EFD" w:rsidRDefault="00E15EFD" w:rsidP="00C23BAA">
      <w:bookmarkStart w:id="0" w:name="_GoBack"/>
      <w:bookmarkEnd w:id="0"/>
    </w:p>
    <w:sectPr w:rsidR="00E15EFD" w:rsidSect="00CD2DCD">
      <w:footerReference w:type="default" r:id="rId38"/>
      <w:pgSz w:w="11906" w:h="16838"/>
      <w:pgMar w:top="558" w:right="707" w:bottom="426" w:left="709"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F0F" w:rsidRDefault="00D73F0F" w:rsidP="00CD2DCD">
      <w:pPr>
        <w:spacing w:after="0" w:line="240" w:lineRule="auto"/>
      </w:pPr>
      <w:r>
        <w:separator/>
      </w:r>
    </w:p>
  </w:endnote>
  <w:endnote w:type="continuationSeparator" w:id="0">
    <w:p w:rsidR="00D73F0F" w:rsidRDefault="00D73F0F" w:rsidP="00CD2D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033"/>
      <w:docPartObj>
        <w:docPartGallery w:val="Page Numbers (Bottom of Page)"/>
        <w:docPartUnique/>
      </w:docPartObj>
    </w:sdtPr>
    <w:sdtContent>
      <w:sdt>
        <w:sdtPr>
          <w:id w:val="123787606"/>
          <w:docPartObj>
            <w:docPartGallery w:val="Page Numbers (Top of Page)"/>
            <w:docPartUnique/>
          </w:docPartObj>
        </w:sdtPr>
        <w:sdtContent>
          <w:p w:rsidR="00CD2DCD" w:rsidRDefault="00CD2DCD">
            <w:pPr>
              <w:pStyle w:val="Pieddepage"/>
              <w:jc w:val="right"/>
            </w:pPr>
            <w:r>
              <w:t xml:space="preserve">Page </w:t>
            </w:r>
            <w:r w:rsidR="000E19AA">
              <w:rPr>
                <w:b/>
                <w:sz w:val="24"/>
                <w:szCs w:val="24"/>
              </w:rPr>
              <w:fldChar w:fldCharType="begin"/>
            </w:r>
            <w:r>
              <w:rPr>
                <w:b/>
              </w:rPr>
              <w:instrText>PAGE</w:instrText>
            </w:r>
            <w:r w:rsidR="000E19AA">
              <w:rPr>
                <w:b/>
                <w:sz w:val="24"/>
                <w:szCs w:val="24"/>
              </w:rPr>
              <w:fldChar w:fldCharType="separate"/>
            </w:r>
            <w:r w:rsidR="0034122E">
              <w:rPr>
                <w:b/>
                <w:noProof/>
              </w:rPr>
              <w:t>5</w:t>
            </w:r>
            <w:r w:rsidR="000E19AA">
              <w:rPr>
                <w:b/>
                <w:sz w:val="24"/>
                <w:szCs w:val="24"/>
              </w:rPr>
              <w:fldChar w:fldCharType="end"/>
            </w:r>
            <w:r>
              <w:t xml:space="preserve"> sur </w:t>
            </w:r>
            <w:r w:rsidR="000E19AA">
              <w:rPr>
                <w:b/>
                <w:sz w:val="24"/>
                <w:szCs w:val="24"/>
              </w:rPr>
              <w:fldChar w:fldCharType="begin"/>
            </w:r>
            <w:r>
              <w:rPr>
                <w:b/>
              </w:rPr>
              <w:instrText>NUMPAGES</w:instrText>
            </w:r>
            <w:r w:rsidR="000E19AA">
              <w:rPr>
                <w:b/>
                <w:sz w:val="24"/>
                <w:szCs w:val="24"/>
              </w:rPr>
              <w:fldChar w:fldCharType="separate"/>
            </w:r>
            <w:r w:rsidR="0034122E">
              <w:rPr>
                <w:b/>
                <w:noProof/>
              </w:rPr>
              <w:t>5</w:t>
            </w:r>
            <w:r w:rsidR="000E19AA">
              <w:rPr>
                <w:b/>
                <w:sz w:val="24"/>
                <w:szCs w:val="24"/>
              </w:rPr>
              <w:fldChar w:fldCharType="end"/>
            </w:r>
          </w:p>
        </w:sdtContent>
      </w:sdt>
    </w:sdtContent>
  </w:sdt>
  <w:p w:rsidR="00CD2DCD" w:rsidRDefault="00CD2DC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F0F" w:rsidRDefault="00D73F0F" w:rsidP="00CD2DCD">
      <w:pPr>
        <w:spacing w:after="0" w:line="240" w:lineRule="auto"/>
      </w:pPr>
      <w:r>
        <w:separator/>
      </w:r>
    </w:p>
  </w:footnote>
  <w:footnote w:type="continuationSeparator" w:id="0">
    <w:p w:rsidR="00D73F0F" w:rsidRDefault="00D73F0F" w:rsidP="00CD2D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95076"/>
    <w:multiLevelType w:val="hybridMultilevel"/>
    <w:tmpl w:val="1BE21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DE53315"/>
    <w:multiLevelType w:val="hybridMultilevel"/>
    <w:tmpl w:val="780614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15352D4"/>
    <w:multiLevelType w:val="hybridMultilevel"/>
    <w:tmpl w:val="0CDEE830"/>
    <w:lvl w:ilvl="0" w:tplc="7BEEDB8C">
      <w:start w:val="1"/>
      <w:numFmt w:val="upperRoman"/>
      <w:lvlText w:val="%1)"/>
      <w:lvlJc w:val="left"/>
      <w:pPr>
        <w:ind w:left="2130" w:hanging="72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rsids>
    <w:rsidRoot w:val="00527816"/>
    <w:rsid w:val="0002213E"/>
    <w:rsid w:val="000A27CD"/>
    <w:rsid w:val="000E19AA"/>
    <w:rsid w:val="000E496B"/>
    <w:rsid w:val="0015112E"/>
    <w:rsid w:val="0016321E"/>
    <w:rsid w:val="001C2664"/>
    <w:rsid w:val="001C5487"/>
    <w:rsid w:val="001D7526"/>
    <w:rsid w:val="001E0F55"/>
    <w:rsid w:val="00225352"/>
    <w:rsid w:val="002472F3"/>
    <w:rsid w:val="002E40D2"/>
    <w:rsid w:val="0034122E"/>
    <w:rsid w:val="0034689E"/>
    <w:rsid w:val="00394A11"/>
    <w:rsid w:val="004043E1"/>
    <w:rsid w:val="0042448E"/>
    <w:rsid w:val="00452B24"/>
    <w:rsid w:val="004540B6"/>
    <w:rsid w:val="00462885"/>
    <w:rsid w:val="004E3514"/>
    <w:rsid w:val="004E6025"/>
    <w:rsid w:val="00521B89"/>
    <w:rsid w:val="00527816"/>
    <w:rsid w:val="00543FAE"/>
    <w:rsid w:val="00576EF3"/>
    <w:rsid w:val="00581205"/>
    <w:rsid w:val="00685A40"/>
    <w:rsid w:val="006B2E16"/>
    <w:rsid w:val="006B7056"/>
    <w:rsid w:val="006E096A"/>
    <w:rsid w:val="006E40C1"/>
    <w:rsid w:val="007002FC"/>
    <w:rsid w:val="00781544"/>
    <w:rsid w:val="007C799B"/>
    <w:rsid w:val="00817FD9"/>
    <w:rsid w:val="008A764E"/>
    <w:rsid w:val="00902EA5"/>
    <w:rsid w:val="009E50A5"/>
    <w:rsid w:val="009E53CB"/>
    <w:rsid w:val="00A13C15"/>
    <w:rsid w:val="00A17398"/>
    <w:rsid w:val="00AA7DFC"/>
    <w:rsid w:val="00AB0B42"/>
    <w:rsid w:val="00AB42D8"/>
    <w:rsid w:val="00B0371F"/>
    <w:rsid w:val="00B355B9"/>
    <w:rsid w:val="00B63CE8"/>
    <w:rsid w:val="00B718B4"/>
    <w:rsid w:val="00BA4D96"/>
    <w:rsid w:val="00BB39C8"/>
    <w:rsid w:val="00BF3AD4"/>
    <w:rsid w:val="00BF418A"/>
    <w:rsid w:val="00C23BAA"/>
    <w:rsid w:val="00C712A2"/>
    <w:rsid w:val="00CD2DCD"/>
    <w:rsid w:val="00CD79B2"/>
    <w:rsid w:val="00D06103"/>
    <w:rsid w:val="00D73F0F"/>
    <w:rsid w:val="00D841AA"/>
    <w:rsid w:val="00DB23D5"/>
    <w:rsid w:val="00E15EFD"/>
    <w:rsid w:val="00E31316"/>
    <w:rsid w:val="00E5543D"/>
    <w:rsid w:val="00E7792F"/>
    <w:rsid w:val="00EB1BD3"/>
    <w:rsid w:val="00EF06F9"/>
    <w:rsid w:val="00F96630"/>
    <w:rsid w:val="00FD06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8" type="connector" idref="#_x0000_s1033"/>
        <o:r id="V:Rule19" type="connector" idref="#_x0000_s1037"/>
        <o:r id="V:Rule20" type="connector" idref="#_x0000_s1028"/>
        <o:r id="V:Rule21" type="connector" idref="#_x0000_s1041"/>
        <o:r id="V:Rule22" type="connector" idref="#_x0000_s1035"/>
        <o:r id="V:Rule23" type="connector" idref="#_x0000_s1038"/>
        <o:r id="V:Rule24" type="connector" idref="#_x0000_s1042"/>
        <o:r id="V:Rule25" type="connector" idref="#_x0000_s1029"/>
        <o:r id="V:Rule26" type="connector" idref="#_x0000_s1045"/>
        <o:r id="V:Rule27" type="connector" idref="#_x0000_s1034"/>
        <o:r id="V:Rule28" type="connector" idref="#_x0000_s1027"/>
        <o:r id="V:Rule29" type="connector" idref="#_x0000_s1039"/>
        <o:r id="V:Rule30" type="connector" idref="#_x0000_s1043"/>
        <o:r id="V:Rule31" type="connector" idref="#_x0000_s1030"/>
        <o:r id="V:Rule32" type="connector" idref="#_x0000_s1036"/>
        <o:r id="V:Rule33" type="connector" idref="#_x0000_s1032"/>
        <o:r id="V:Rule3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0B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F418A"/>
    <w:pPr>
      <w:ind w:left="720"/>
      <w:contextualSpacing/>
    </w:pPr>
  </w:style>
  <w:style w:type="character" w:styleId="Lienhypertexte">
    <w:name w:val="Hyperlink"/>
    <w:basedOn w:val="Policepardfaut"/>
    <w:uiPriority w:val="99"/>
    <w:unhideWhenUsed/>
    <w:rsid w:val="008A764E"/>
    <w:rPr>
      <w:color w:val="0000FF"/>
      <w:u w:val="single"/>
    </w:rPr>
  </w:style>
  <w:style w:type="paragraph" w:styleId="Textedebulles">
    <w:name w:val="Balloon Text"/>
    <w:basedOn w:val="Normal"/>
    <w:link w:val="TextedebullesCar"/>
    <w:uiPriority w:val="99"/>
    <w:semiHidden/>
    <w:unhideWhenUsed/>
    <w:rsid w:val="008A76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764E"/>
    <w:rPr>
      <w:rFonts w:ascii="Tahoma" w:hAnsi="Tahoma" w:cs="Tahoma"/>
      <w:sz w:val="16"/>
      <w:szCs w:val="16"/>
    </w:rPr>
  </w:style>
  <w:style w:type="table" w:styleId="Grilledutableau">
    <w:name w:val="Table Grid"/>
    <w:basedOn w:val="TableauNormal"/>
    <w:uiPriority w:val="59"/>
    <w:rsid w:val="000E49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D2DCD"/>
    <w:pPr>
      <w:tabs>
        <w:tab w:val="center" w:pos="4536"/>
        <w:tab w:val="right" w:pos="9072"/>
      </w:tabs>
      <w:spacing w:after="0" w:line="240" w:lineRule="auto"/>
    </w:pPr>
  </w:style>
  <w:style w:type="character" w:customStyle="1" w:styleId="En-tteCar">
    <w:name w:val="En-tête Car"/>
    <w:basedOn w:val="Policepardfaut"/>
    <w:link w:val="En-tte"/>
    <w:uiPriority w:val="99"/>
    <w:rsid w:val="00CD2DCD"/>
  </w:style>
  <w:style w:type="paragraph" w:styleId="Pieddepage">
    <w:name w:val="footer"/>
    <w:basedOn w:val="Normal"/>
    <w:link w:val="PieddepageCar"/>
    <w:uiPriority w:val="99"/>
    <w:unhideWhenUsed/>
    <w:rsid w:val="00CD2D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2DCD"/>
  </w:style>
  <w:style w:type="character" w:styleId="Lienhypertextesuivivisit">
    <w:name w:val="FollowedHyperlink"/>
    <w:basedOn w:val="Policepardfaut"/>
    <w:uiPriority w:val="99"/>
    <w:semiHidden/>
    <w:unhideWhenUsed/>
    <w:rsid w:val="00B718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sky.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astrophoto.f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hyperlink" Target="http://www.calsky.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legault.perso.sfr.fr/eclipse101221_lunar_transit_fr.htm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upload.wikimedia.org/wikipedia/en/2/23/Isshtv120090917200858nm.jpg" TargetMode="External"/><Relationship Id="rId4" Type="http://schemas.openxmlformats.org/officeDocument/2006/relationships/settings" Target="settings.xml"/><Relationship Id="rId9" Type="http://schemas.openxmlformats.org/officeDocument/2006/relationships/hyperlink" Target="http://www.heavens-above.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www.astrosurf.com/descartes78" TargetMode="External"/><Relationship Id="rId35"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11F55-E9FA-4922-B033-AFA8968E0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1026</Words>
  <Characters>5649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Le Saux</cp:lastModifiedBy>
  <cp:revision>2</cp:revision>
  <cp:lastPrinted>2016-11-01T10:52:00Z</cp:lastPrinted>
  <dcterms:created xsi:type="dcterms:W3CDTF">2016-11-01T10:53:00Z</dcterms:created>
  <dcterms:modified xsi:type="dcterms:W3CDTF">2016-11-01T10:53:00Z</dcterms:modified>
</cp:coreProperties>
</file>